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1616" w14:textId="1E372683" w:rsidR="00970E98" w:rsidRDefault="00970E98" w:rsidP="00970E98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618BFB" wp14:editId="4243E983">
                <wp:simplePos x="0" y="0"/>
                <wp:positionH relativeFrom="column">
                  <wp:posOffset>3814445</wp:posOffset>
                </wp:positionH>
                <wp:positionV relativeFrom="paragraph">
                  <wp:posOffset>184150</wp:posOffset>
                </wp:positionV>
                <wp:extent cx="2477770" cy="1136015"/>
                <wp:effectExtent l="0" t="0" r="0" b="698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17B30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АДМИНИСТРАЦИЯ</w:t>
                            </w:r>
                          </w:p>
                          <w:p w14:paraId="2AEF950A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СЕЛЬСКОГО ПОСЕЛЕНИЯ</w:t>
                            </w:r>
                          </w:p>
                          <w:p w14:paraId="443567BD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</w:t>
                            </w:r>
                          </w:p>
                          <w:p w14:paraId="4FD9A5F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СТЕРЛИТАМАКСКИЙ РАЙОН</w:t>
                            </w:r>
                          </w:p>
                          <w:p w14:paraId="6BC0A23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581BD545" w14:textId="77777777" w:rsidR="00970E98" w:rsidRDefault="00970E98" w:rsidP="00970E98">
                            <w:pPr>
                              <w:ind w:right="21"/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14:paraId="3ED1A862" w14:textId="77777777" w:rsidR="00970E98" w:rsidRDefault="00970E98" w:rsidP="00970E9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18BFB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left:0;text-align:left;margin-left:300.35pt;margin-top:14.5pt;width:195.1pt;height:8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" stroked="f">
                <v:textbox>
                  <w:txbxContent>
                    <w:p w14:paraId="22517B30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АДМИНИСТРАЦИЯ</w:t>
                      </w:r>
                    </w:p>
                    <w:p w14:paraId="2AEF950A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СЕЛЬСКОГО ПОСЕЛЕНИЯ</w:t>
                      </w:r>
                    </w:p>
                    <w:p w14:paraId="443567BD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</w:t>
                      </w:r>
                    </w:p>
                    <w:p w14:paraId="4FD9A5F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СТЕРЛИТАМАКСКИЙ РАЙОН</w:t>
                      </w:r>
                    </w:p>
                    <w:p w14:paraId="6BC0A23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581BD545" w14:textId="77777777" w:rsidR="00970E98" w:rsidRDefault="00970E98" w:rsidP="00970E98">
                      <w:pPr>
                        <w:ind w:right="21"/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14:paraId="3ED1A862" w14:textId="77777777" w:rsidR="00970E98" w:rsidRDefault="00970E98" w:rsidP="00970E98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620B73" wp14:editId="465E11D8">
                <wp:simplePos x="0" y="0"/>
                <wp:positionH relativeFrom="column">
                  <wp:posOffset>-120015</wp:posOffset>
                </wp:positionH>
                <wp:positionV relativeFrom="paragraph">
                  <wp:posOffset>184150</wp:posOffset>
                </wp:positionV>
                <wp:extent cx="2823845" cy="1136015"/>
                <wp:effectExtent l="0" t="0" r="0" b="698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47B3A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БАШКОРТОСТАН РЕСПУБЛИКА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49E851F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СТӘРЛЕТАМАК РАЙОНЫ</w:t>
                            </w:r>
                          </w:p>
                          <w:p w14:paraId="709D27CD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ЫНЫҢ</w:t>
                            </w:r>
                          </w:p>
                          <w:p w14:paraId="580CD0B8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АУЫЛ СОВЕТЫ</w:t>
                            </w:r>
                          </w:p>
                          <w:p w14:paraId="7EAFF663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14:paraId="3F8C221C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ХАКИМИӘТЕ</w:t>
                            </w:r>
                          </w:p>
                          <w:p w14:paraId="7E05669B" w14:textId="77777777" w:rsidR="00970E98" w:rsidRDefault="00970E98" w:rsidP="00970E98">
                            <w:pPr>
                              <w:ind w:right="2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3E51BA" w14:textId="77777777" w:rsidR="00970E98" w:rsidRDefault="00970E98" w:rsidP="00970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0B73" id="Надпись 35" o:spid="_x0000_s1027" type="#_x0000_t202" style="position:absolute;left:0;text-align:left;margin-left:-9.45pt;margin-top:14.5pt;width:222.35pt;height:8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" stroked="f">
                <v:textbox>
                  <w:txbxContent>
                    <w:p w14:paraId="7FB47B3A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БАШКОРТОСТАН РЕСПУБЛИКА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49E851F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СТӘРЛЕТАМАК РАЙОНЫ</w:t>
                      </w:r>
                    </w:p>
                    <w:p w14:paraId="709D27CD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 РАЙОН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ЫНЫҢ</w:t>
                      </w:r>
                    </w:p>
                    <w:p w14:paraId="580CD0B8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АУЫЛ СОВЕТЫ</w:t>
                      </w:r>
                    </w:p>
                    <w:p w14:paraId="7EAFF663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Е</w:t>
                      </w:r>
                    </w:p>
                    <w:p w14:paraId="3F8C221C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ХАКИМИӘТЕ</w:t>
                      </w:r>
                    </w:p>
                    <w:p w14:paraId="7E05669B" w14:textId="77777777" w:rsidR="00970E98" w:rsidRDefault="00970E98" w:rsidP="00970E98">
                      <w:pPr>
                        <w:ind w:right="2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3E51BA" w14:textId="77777777" w:rsidR="00970E98" w:rsidRDefault="00970E98" w:rsidP="00970E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0B4318E5" w14:textId="77777777" w:rsidR="00970E98" w:rsidRDefault="00970E98" w:rsidP="00970E98">
      <w:pPr>
        <w:tabs>
          <w:tab w:val="left" w:pos="1680"/>
          <w:tab w:val="center" w:pos="4819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F67DC" wp14:editId="12A014FA">
            <wp:simplePos x="0" y="0"/>
            <wp:positionH relativeFrom="column">
              <wp:posOffset>2644140</wp:posOffset>
            </wp:positionH>
            <wp:positionV relativeFrom="paragraph">
              <wp:posOffset>-209550</wp:posOffset>
            </wp:positionV>
            <wp:extent cx="1095375" cy="1407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EC6EF" w14:textId="77777777" w:rsidR="00970E98" w:rsidRDefault="00970E98" w:rsidP="00970E98">
      <w:pPr>
        <w:rPr>
          <w:sz w:val="28"/>
          <w:szCs w:val="28"/>
        </w:rPr>
      </w:pPr>
    </w:p>
    <w:p w14:paraId="3FC28C13" w14:textId="77777777" w:rsidR="00970E98" w:rsidRDefault="00970E98" w:rsidP="00970E98">
      <w:pPr>
        <w:rPr>
          <w:sz w:val="28"/>
          <w:szCs w:val="28"/>
        </w:rPr>
      </w:pPr>
    </w:p>
    <w:p w14:paraId="25849929" w14:textId="77777777" w:rsidR="00970E98" w:rsidRDefault="00970E98" w:rsidP="00970E98">
      <w:pPr>
        <w:rPr>
          <w:sz w:val="28"/>
          <w:szCs w:val="28"/>
        </w:rPr>
      </w:pPr>
    </w:p>
    <w:p w14:paraId="6AF46EB7" w14:textId="77777777" w:rsidR="00970E98" w:rsidRDefault="00970E98" w:rsidP="00970E98">
      <w:pPr>
        <w:rPr>
          <w:sz w:val="28"/>
          <w:szCs w:val="28"/>
        </w:rPr>
      </w:pPr>
    </w:p>
    <w:p w14:paraId="3E4864DB" w14:textId="77777777" w:rsidR="00970E98" w:rsidRDefault="00970E98" w:rsidP="00970E98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66"/>
        <w:tblW w:w="9815" w:type="dxa"/>
        <w:tblBorders>
          <w:bottom w:val="thinThickSmallGap" w:sz="24" w:space="0" w:color="339966"/>
        </w:tblBorders>
        <w:tblLook w:val="04A0" w:firstRow="1" w:lastRow="0" w:firstColumn="1" w:lastColumn="0" w:noHBand="0" w:noVBand="1"/>
      </w:tblPr>
      <w:tblGrid>
        <w:gridCol w:w="9815"/>
      </w:tblGrid>
      <w:tr w:rsidR="00970E98" w14:paraId="37103A1B" w14:textId="77777777" w:rsidTr="00D87D6C">
        <w:trPr>
          <w:trHeight w:val="80"/>
        </w:trPr>
        <w:tc>
          <w:tcPr>
            <w:tcW w:w="9815" w:type="dxa"/>
            <w:tcBorders>
              <w:top w:val="nil"/>
              <w:left w:val="nil"/>
              <w:bottom w:val="thinThickSmallGap" w:sz="24" w:space="0" w:color="003300"/>
              <w:right w:val="nil"/>
            </w:tcBorders>
            <w:hideMark/>
          </w:tcPr>
          <w:p w14:paraId="7A52017E" w14:textId="77777777" w:rsidR="00970E98" w:rsidRDefault="00970E98" w:rsidP="00D87D6C">
            <w:pPr>
              <w:rPr>
                <w:sz w:val="28"/>
                <w:szCs w:val="28"/>
              </w:rPr>
            </w:pPr>
          </w:p>
        </w:tc>
      </w:tr>
    </w:tbl>
    <w:p w14:paraId="36608687" w14:textId="26F5A410" w:rsidR="004E1972" w:rsidRPr="00E445C6" w:rsidRDefault="00A732A3" w:rsidP="004E19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4E1972" w:rsidRPr="00E445C6">
        <w:rPr>
          <w:b/>
          <w:sz w:val="26"/>
          <w:szCs w:val="26"/>
        </w:rPr>
        <w:t xml:space="preserve">ҠAPAP              </w:t>
      </w:r>
      <w:r w:rsidR="004E1972" w:rsidRPr="00E445C6">
        <w:rPr>
          <w:b/>
          <w:sz w:val="26"/>
          <w:szCs w:val="26"/>
          <w:lang w:val="be-BY"/>
        </w:rPr>
        <w:t xml:space="preserve">                    </w:t>
      </w:r>
      <w:r w:rsidR="004E1972" w:rsidRPr="00E445C6">
        <w:rPr>
          <w:b/>
          <w:sz w:val="26"/>
          <w:szCs w:val="26"/>
        </w:rPr>
        <w:t xml:space="preserve">                        </w:t>
      </w:r>
      <w:r w:rsidR="004E1972">
        <w:rPr>
          <w:b/>
          <w:sz w:val="26"/>
          <w:szCs w:val="26"/>
        </w:rPr>
        <w:t xml:space="preserve">         </w:t>
      </w:r>
      <w:r w:rsidR="004E1972" w:rsidRPr="00E445C6">
        <w:rPr>
          <w:b/>
          <w:sz w:val="26"/>
          <w:szCs w:val="26"/>
        </w:rPr>
        <w:t xml:space="preserve">            ПОСТАНОВЛЕНИЕ</w:t>
      </w:r>
    </w:p>
    <w:p w14:paraId="3015C967" w14:textId="77777777" w:rsidR="004E1972" w:rsidRPr="008650F4" w:rsidRDefault="004E1972" w:rsidP="004E1972">
      <w:pPr>
        <w:ind w:left="851"/>
        <w:jc w:val="center"/>
        <w:rPr>
          <w:color w:val="FF0000"/>
          <w:sz w:val="20"/>
          <w:szCs w:val="20"/>
        </w:rPr>
      </w:pPr>
    </w:p>
    <w:p w14:paraId="4EDC3E85" w14:textId="107106F8" w:rsidR="004E1972" w:rsidRPr="0024575F" w:rsidRDefault="00F254A3" w:rsidP="004E19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05 май</w:t>
      </w:r>
      <w:r w:rsidR="004E1972" w:rsidRPr="0024575F">
        <w:rPr>
          <w:sz w:val="28"/>
          <w:szCs w:val="28"/>
        </w:rPr>
        <w:t xml:space="preserve"> 2022 й.         </w:t>
      </w:r>
      <w:r w:rsidR="0024575F" w:rsidRPr="0024575F">
        <w:rPr>
          <w:sz w:val="28"/>
          <w:szCs w:val="28"/>
        </w:rPr>
        <w:t xml:space="preserve">  </w:t>
      </w:r>
      <w:r w:rsidR="004E1972" w:rsidRPr="0024575F">
        <w:rPr>
          <w:sz w:val="28"/>
          <w:szCs w:val="28"/>
        </w:rPr>
        <w:t xml:space="preserve">          </w:t>
      </w:r>
      <w:r w:rsidR="0024575F" w:rsidRPr="0024575F">
        <w:rPr>
          <w:sz w:val="28"/>
          <w:szCs w:val="28"/>
        </w:rPr>
        <w:t xml:space="preserve">     </w:t>
      </w:r>
      <w:r w:rsidR="004E1972" w:rsidRPr="0024575F">
        <w:rPr>
          <w:sz w:val="28"/>
          <w:szCs w:val="28"/>
        </w:rPr>
        <w:t xml:space="preserve">   </w:t>
      </w:r>
      <w:r w:rsidR="00A732A3" w:rsidRPr="0024575F">
        <w:rPr>
          <w:sz w:val="28"/>
          <w:szCs w:val="28"/>
        </w:rPr>
        <w:t xml:space="preserve">  </w:t>
      </w:r>
      <w:r w:rsidR="004E1972" w:rsidRPr="0024575F">
        <w:rPr>
          <w:sz w:val="28"/>
          <w:szCs w:val="28"/>
        </w:rPr>
        <w:t xml:space="preserve">  № </w:t>
      </w:r>
      <w:r w:rsidR="0024575F" w:rsidRPr="0024575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4E1972" w:rsidRPr="0024575F">
        <w:rPr>
          <w:sz w:val="28"/>
          <w:szCs w:val="28"/>
        </w:rPr>
        <w:t xml:space="preserve">        </w:t>
      </w:r>
      <w:r w:rsidR="0024575F" w:rsidRPr="0024575F">
        <w:rPr>
          <w:sz w:val="28"/>
          <w:szCs w:val="28"/>
        </w:rPr>
        <w:t xml:space="preserve">          </w:t>
      </w:r>
      <w:r w:rsidR="004E1972" w:rsidRPr="0024575F">
        <w:rPr>
          <w:sz w:val="28"/>
          <w:szCs w:val="28"/>
        </w:rPr>
        <w:t xml:space="preserve">         </w:t>
      </w:r>
      <w:r>
        <w:rPr>
          <w:sz w:val="28"/>
          <w:szCs w:val="28"/>
        </w:rPr>
        <w:t>05 мая</w:t>
      </w:r>
      <w:r w:rsidR="004E1972" w:rsidRPr="0024575F">
        <w:rPr>
          <w:sz w:val="28"/>
          <w:szCs w:val="28"/>
        </w:rPr>
        <w:t xml:space="preserve"> 2022 г.</w:t>
      </w:r>
    </w:p>
    <w:p w14:paraId="725766CE" w14:textId="53D80198" w:rsidR="004E1972" w:rsidRPr="0024575F" w:rsidRDefault="004E1972" w:rsidP="004E1972">
      <w:pPr>
        <w:jc w:val="center"/>
        <w:rPr>
          <w:sz w:val="20"/>
          <w:szCs w:val="20"/>
        </w:rPr>
      </w:pPr>
    </w:p>
    <w:p w14:paraId="28F7ACAA" w14:textId="77777777" w:rsidR="00E14DA5" w:rsidRPr="0024575F" w:rsidRDefault="00E14DA5" w:rsidP="004E1972">
      <w:pPr>
        <w:jc w:val="center"/>
        <w:rPr>
          <w:sz w:val="20"/>
          <w:szCs w:val="20"/>
        </w:rPr>
      </w:pPr>
    </w:p>
    <w:p w14:paraId="7AE5731D" w14:textId="77777777" w:rsidR="00F254A3" w:rsidRPr="00F254A3" w:rsidRDefault="00F254A3" w:rsidP="00F254A3">
      <w:pPr>
        <w:pStyle w:val="30"/>
        <w:shd w:val="clear" w:color="auto" w:fill="auto"/>
        <w:spacing w:after="423" w:line="324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F254A3">
        <w:rPr>
          <w:rFonts w:ascii="Times New Roman" w:hAnsi="Times New Roman" w:cs="Times New Roman"/>
          <w:b/>
          <w:bCs/>
          <w:sz w:val="28"/>
          <w:szCs w:val="28"/>
        </w:rPr>
        <w:t>Порядок составления и ведения сводной бюджетной росписи бюджета администрации сельского поселения и бюджетной росписи главного распорядителя средств местного бюджета (главных администраторов источников финансирования дефицита местного бюджета</w:t>
      </w:r>
      <w:r w:rsidRPr="00F254A3">
        <w:rPr>
          <w:rFonts w:ascii="Times New Roman" w:hAnsi="Times New Roman" w:cs="Times New Roman"/>
          <w:sz w:val="28"/>
          <w:szCs w:val="28"/>
        </w:rPr>
        <w:t>)</w:t>
      </w:r>
    </w:p>
    <w:p w14:paraId="4F7E189E" w14:textId="1FC1381B" w:rsidR="00F254A3" w:rsidRPr="00F254A3" w:rsidRDefault="00F254A3" w:rsidP="00F254A3">
      <w:pPr>
        <w:ind w:firstLine="709"/>
        <w:jc w:val="both"/>
        <w:rPr>
          <w:sz w:val="28"/>
          <w:szCs w:val="28"/>
        </w:rPr>
      </w:pPr>
      <w:r w:rsidRPr="00F254A3">
        <w:rPr>
          <w:sz w:val="28"/>
          <w:szCs w:val="28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>
        <w:rPr>
          <w:sz w:val="28"/>
          <w:szCs w:val="28"/>
        </w:rPr>
        <w:t>Октябрьский</w:t>
      </w:r>
      <w:r w:rsidRPr="00F254A3">
        <w:rPr>
          <w:sz w:val="28"/>
          <w:szCs w:val="28"/>
        </w:rPr>
        <w:t xml:space="preserve"> сельсовет муниципального района Стерлитамакский район Республики Башкортостан, администрация сельского поселения </w:t>
      </w:r>
      <w:r>
        <w:rPr>
          <w:sz w:val="28"/>
          <w:szCs w:val="28"/>
        </w:rPr>
        <w:t>Октябрьский</w:t>
      </w:r>
      <w:r w:rsidRPr="00F254A3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</w:p>
    <w:p w14:paraId="3383539E" w14:textId="77777777" w:rsidR="00F254A3" w:rsidRPr="00F254A3" w:rsidRDefault="00F254A3" w:rsidP="00F254A3">
      <w:pPr>
        <w:ind w:firstLine="709"/>
        <w:jc w:val="both"/>
        <w:rPr>
          <w:sz w:val="28"/>
          <w:szCs w:val="28"/>
        </w:rPr>
      </w:pPr>
    </w:p>
    <w:p w14:paraId="502BB5A8" w14:textId="00A64959" w:rsidR="00F254A3" w:rsidRPr="00F254A3" w:rsidRDefault="00F254A3" w:rsidP="00F254A3">
      <w:pPr>
        <w:ind w:firstLine="709"/>
        <w:jc w:val="both"/>
        <w:rPr>
          <w:sz w:val="28"/>
          <w:szCs w:val="28"/>
        </w:rPr>
      </w:pPr>
      <w:r w:rsidRPr="00F254A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254A3">
        <w:rPr>
          <w:sz w:val="28"/>
          <w:szCs w:val="28"/>
        </w:rPr>
        <w:t>:</w:t>
      </w:r>
    </w:p>
    <w:p w14:paraId="37E4BF08" w14:textId="77777777" w:rsidR="00F254A3" w:rsidRPr="00F254A3" w:rsidRDefault="00F254A3" w:rsidP="00F254A3">
      <w:pPr>
        <w:pStyle w:val="2"/>
        <w:shd w:val="clear" w:color="auto" w:fill="auto"/>
        <w:tabs>
          <w:tab w:val="left" w:pos="1068"/>
        </w:tabs>
        <w:spacing w:before="0" w:after="0" w:line="320" w:lineRule="exact"/>
        <w:ind w:left="680" w:right="20"/>
        <w:rPr>
          <w:rFonts w:ascii="Times New Roman" w:hAnsi="Times New Roman" w:cs="Times New Roman"/>
          <w:sz w:val="28"/>
          <w:szCs w:val="28"/>
        </w:rPr>
      </w:pPr>
    </w:p>
    <w:p w14:paraId="5D8156F1" w14:textId="62E1FE22" w:rsidR="00F254A3" w:rsidRPr="00F254A3" w:rsidRDefault="00F254A3" w:rsidP="00F254A3">
      <w:pPr>
        <w:pStyle w:val="2"/>
        <w:numPr>
          <w:ilvl w:val="0"/>
          <w:numId w:val="5"/>
        </w:numPr>
        <w:shd w:val="clear" w:color="auto" w:fill="auto"/>
        <w:tabs>
          <w:tab w:val="left" w:pos="1068"/>
        </w:tabs>
        <w:spacing w:before="0" w:after="364" w:line="320" w:lineRule="exact"/>
        <w:ind w:left="100" w:right="20" w:firstLine="580"/>
        <w:rPr>
          <w:rFonts w:ascii="Times New Roman" w:hAnsi="Times New Roman" w:cs="Times New Roman"/>
          <w:sz w:val="28"/>
          <w:szCs w:val="28"/>
        </w:rPr>
      </w:pPr>
      <w:r w:rsidRPr="00F254A3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ведения сводной бюджетной росписи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254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254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(прилагается).</w:t>
      </w:r>
    </w:p>
    <w:p w14:paraId="45F14EDE" w14:textId="77777777" w:rsidR="00F254A3" w:rsidRPr="00F254A3" w:rsidRDefault="00F254A3" w:rsidP="00F254A3">
      <w:pPr>
        <w:pStyle w:val="2"/>
        <w:numPr>
          <w:ilvl w:val="0"/>
          <w:numId w:val="5"/>
        </w:numPr>
        <w:shd w:val="clear" w:color="auto" w:fill="auto"/>
        <w:tabs>
          <w:tab w:val="left" w:pos="961"/>
        </w:tabs>
        <w:spacing w:before="0" w:after="382" w:line="240" w:lineRule="exact"/>
        <w:ind w:left="100" w:firstLine="580"/>
        <w:rPr>
          <w:rFonts w:ascii="Times New Roman" w:hAnsi="Times New Roman" w:cs="Times New Roman"/>
          <w:sz w:val="28"/>
          <w:szCs w:val="28"/>
        </w:rPr>
      </w:pPr>
      <w:r w:rsidRPr="00F254A3"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оставляю за собой.</w:t>
      </w:r>
    </w:p>
    <w:p w14:paraId="556B6307" w14:textId="77777777" w:rsidR="00F254A3" w:rsidRPr="00F254A3" w:rsidRDefault="00F254A3" w:rsidP="00F254A3">
      <w:pPr>
        <w:pStyle w:val="a8"/>
        <w:shd w:val="clear" w:color="auto" w:fill="auto"/>
        <w:spacing w:line="230" w:lineRule="exact"/>
        <w:ind w:left="20"/>
        <w:rPr>
          <w:rFonts w:ascii="Times New Roman" w:hAnsi="Times New Roman" w:cs="Times New Roman"/>
          <w:b/>
          <w:sz w:val="28"/>
          <w:szCs w:val="28"/>
        </w:rPr>
      </w:pPr>
    </w:p>
    <w:p w14:paraId="13C2EF38" w14:textId="77777777" w:rsidR="00F254A3" w:rsidRPr="00F254A3" w:rsidRDefault="00F254A3" w:rsidP="00F254A3">
      <w:pPr>
        <w:jc w:val="both"/>
        <w:rPr>
          <w:sz w:val="28"/>
          <w:szCs w:val="28"/>
        </w:rPr>
      </w:pPr>
    </w:p>
    <w:p w14:paraId="385FEB7F" w14:textId="77777777" w:rsidR="00F254A3" w:rsidRPr="00F254A3" w:rsidRDefault="00F254A3" w:rsidP="00F254A3">
      <w:pPr>
        <w:jc w:val="both"/>
        <w:rPr>
          <w:sz w:val="28"/>
          <w:szCs w:val="28"/>
        </w:rPr>
      </w:pPr>
    </w:p>
    <w:p w14:paraId="24854659" w14:textId="77777777" w:rsidR="00F254A3" w:rsidRPr="006948EF" w:rsidRDefault="00F254A3" w:rsidP="00F254A3">
      <w:pPr>
        <w:spacing w:line="240" w:lineRule="exact"/>
        <w:jc w:val="both"/>
        <w:rPr>
          <w:rFonts w:eastAsia="Calibri"/>
          <w:sz w:val="28"/>
          <w:szCs w:val="28"/>
        </w:rPr>
      </w:pPr>
      <w:r w:rsidRPr="006948EF">
        <w:rPr>
          <w:rFonts w:eastAsia="Calibri"/>
          <w:sz w:val="28"/>
          <w:szCs w:val="28"/>
        </w:rPr>
        <w:t>Глава сельского поселения</w:t>
      </w:r>
    </w:p>
    <w:p w14:paraId="27E87EB4" w14:textId="77777777" w:rsidR="00F254A3" w:rsidRPr="006948EF" w:rsidRDefault="00F254A3" w:rsidP="00F254A3">
      <w:pPr>
        <w:spacing w:line="240" w:lineRule="exact"/>
        <w:jc w:val="both"/>
        <w:rPr>
          <w:rFonts w:eastAsia="Calibri"/>
          <w:sz w:val="28"/>
          <w:szCs w:val="28"/>
        </w:rPr>
      </w:pPr>
      <w:r w:rsidRPr="006948EF">
        <w:rPr>
          <w:rFonts w:eastAsia="Calibri"/>
          <w:sz w:val="28"/>
          <w:szCs w:val="28"/>
        </w:rPr>
        <w:t>Октябрьский сельсовет</w:t>
      </w:r>
    </w:p>
    <w:p w14:paraId="1D5185FA" w14:textId="77777777" w:rsidR="00F254A3" w:rsidRPr="006948EF" w:rsidRDefault="00F254A3" w:rsidP="00F254A3">
      <w:pPr>
        <w:spacing w:line="240" w:lineRule="exact"/>
        <w:rPr>
          <w:rFonts w:eastAsia="Calibri"/>
          <w:sz w:val="28"/>
          <w:szCs w:val="28"/>
        </w:rPr>
      </w:pPr>
      <w:r w:rsidRPr="006948EF">
        <w:rPr>
          <w:rFonts w:eastAsia="Calibri"/>
          <w:sz w:val="28"/>
          <w:szCs w:val="28"/>
        </w:rPr>
        <w:t>муниципального района</w:t>
      </w:r>
    </w:p>
    <w:p w14:paraId="5B8D7F57" w14:textId="77777777" w:rsidR="00F254A3" w:rsidRPr="006948EF" w:rsidRDefault="00F254A3" w:rsidP="00F254A3">
      <w:pPr>
        <w:spacing w:line="240" w:lineRule="exact"/>
        <w:rPr>
          <w:rFonts w:eastAsia="Calibri"/>
          <w:sz w:val="28"/>
          <w:szCs w:val="28"/>
        </w:rPr>
      </w:pPr>
      <w:r w:rsidRPr="006948EF">
        <w:rPr>
          <w:rFonts w:eastAsia="Calibri"/>
          <w:sz w:val="28"/>
          <w:szCs w:val="28"/>
        </w:rPr>
        <w:t>Стерлитамакский район</w:t>
      </w:r>
    </w:p>
    <w:p w14:paraId="5E5B1D4C" w14:textId="77777777" w:rsidR="00F254A3" w:rsidRPr="006948EF" w:rsidRDefault="00F254A3" w:rsidP="00F254A3">
      <w:pPr>
        <w:spacing w:line="240" w:lineRule="exact"/>
        <w:rPr>
          <w:rFonts w:eastAsia="Calibri"/>
          <w:sz w:val="28"/>
          <w:szCs w:val="28"/>
        </w:rPr>
      </w:pPr>
      <w:r w:rsidRPr="006948EF">
        <w:rPr>
          <w:rFonts w:eastAsia="Calibri"/>
          <w:sz w:val="28"/>
          <w:szCs w:val="28"/>
        </w:rPr>
        <w:t>Республики Башкортостан</w:t>
      </w:r>
      <w:r w:rsidRPr="006948EF">
        <w:rPr>
          <w:rFonts w:eastAsia="Calibri"/>
          <w:sz w:val="28"/>
          <w:szCs w:val="28"/>
        </w:rPr>
        <w:tab/>
        <w:t xml:space="preserve">               </w:t>
      </w:r>
      <w:r w:rsidRPr="006948EF">
        <w:rPr>
          <w:rFonts w:eastAsia="Calibri"/>
          <w:sz w:val="28"/>
          <w:szCs w:val="28"/>
        </w:rPr>
        <w:tab/>
        <w:t xml:space="preserve">                                      А.А. Нестеренко</w:t>
      </w:r>
      <w:r w:rsidRPr="006948EF">
        <w:rPr>
          <w:rFonts w:eastAsia="Calibri"/>
          <w:sz w:val="28"/>
          <w:szCs w:val="28"/>
        </w:rPr>
        <w:tab/>
      </w:r>
      <w:r w:rsidRPr="006948EF">
        <w:rPr>
          <w:rFonts w:eastAsia="Calibri"/>
          <w:sz w:val="28"/>
          <w:szCs w:val="28"/>
        </w:rPr>
        <w:tab/>
      </w:r>
      <w:r w:rsidRPr="006948EF">
        <w:rPr>
          <w:rFonts w:eastAsia="Calibri"/>
          <w:sz w:val="28"/>
          <w:szCs w:val="28"/>
        </w:rPr>
        <w:tab/>
      </w:r>
      <w:r w:rsidRPr="006948EF">
        <w:rPr>
          <w:rFonts w:eastAsia="Calibri"/>
          <w:sz w:val="28"/>
          <w:szCs w:val="28"/>
        </w:rPr>
        <w:tab/>
      </w:r>
      <w:r w:rsidRPr="006948EF">
        <w:rPr>
          <w:rFonts w:eastAsia="Calibri"/>
          <w:sz w:val="28"/>
          <w:szCs w:val="28"/>
        </w:rPr>
        <w:tab/>
      </w:r>
      <w:r w:rsidRPr="006948EF">
        <w:rPr>
          <w:rFonts w:eastAsia="Calibri"/>
          <w:sz w:val="28"/>
          <w:szCs w:val="28"/>
        </w:rPr>
        <w:tab/>
      </w:r>
    </w:p>
    <w:p w14:paraId="04F894BF" w14:textId="77777777" w:rsidR="00F254A3" w:rsidRDefault="00F254A3" w:rsidP="00F254A3"/>
    <w:p w14:paraId="71268C7A" w14:textId="77777777" w:rsidR="00F254A3" w:rsidRDefault="00F254A3" w:rsidP="00F254A3">
      <w:pPr>
        <w:ind w:left="5528" w:hanging="992"/>
      </w:pPr>
    </w:p>
    <w:p w14:paraId="16A8AEC7" w14:textId="4F6F052E" w:rsidR="00F254A3" w:rsidRPr="00C1237C" w:rsidRDefault="00F254A3" w:rsidP="00F254A3">
      <w:pPr>
        <w:ind w:left="5528" w:hanging="992"/>
      </w:pPr>
      <w:r w:rsidRPr="00C1237C">
        <w:t>Утверждено</w:t>
      </w:r>
    </w:p>
    <w:p w14:paraId="6045B386" w14:textId="7542E7C6" w:rsidR="00F254A3" w:rsidRPr="00C1237C" w:rsidRDefault="00F254A3" w:rsidP="00F254A3">
      <w:pPr>
        <w:ind w:left="4536"/>
      </w:pPr>
      <w:r w:rsidRPr="00C1237C">
        <w:t xml:space="preserve">постановлением главы сельского поселения </w:t>
      </w:r>
      <w:bookmarkStart w:id="0" w:name="_Hlk101772162"/>
      <w:r w:rsidRPr="00C1237C">
        <w:t>Октябрьский</w:t>
      </w:r>
      <w:r w:rsidRPr="00C1237C">
        <w:t xml:space="preserve"> сельсовет</w:t>
      </w:r>
    </w:p>
    <w:p w14:paraId="6D051476" w14:textId="77777777" w:rsidR="00F254A3" w:rsidRPr="00C1237C" w:rsidRDefault="00F254A3" w:rsidP="00F254A3">
      <w:pPr>
        <w:ind w:left="4536"/>
      </w:pPr>
      <w:r w:rsidRPr="00C1237C">
        <w:t>муниципального района Стерлитамакский                                                                                                             район Республики Башкортостан</w:t>
      </w:r>
    </w:p>
    <w:bookmarkEnd w:id="0"/>
    <w:p w14:paraId="76EEEB93" w14:textId="2E495026" w:rsidR="00F254A3" w:rsidRPr="00C1237C" w:rsidRDefault="00F254A3" w:rsidP="00F254A3">
      <w:r w:rsidRPr="00C1237C">
        <w:t xml:space="preserve">                                                                           от </w:t>
      </w:r>
      <w:r w:rsidRPr="00C1237C">
        <w:t xml:space="preserve">05 мая </w:t>
      </w:r>
      <w:r w:rsidRPr="00C1237C">
        <w:t>20</w:t>
      </w:r>
      <w:r w:rsidRPr="00C1237C">
        <w:t xml:space="preserve">22 </w:t>
      </w:r>
      <w:r w:rsidRPr="00C1237C">
        <w:t>г. №</w:t>
      </w:r>
      <w:r w:rsidRPr="00C1237C">
        <w:t>25</w:t>
      </w:r>
    </w:p>
    <w:p w14:paraId="46D05838" w14:textId="77777777" w:rsidR="00F254A3" w:rsidRPr="00C1237C" w:rsidRDefault="00F254A3" w:rsidP="00F254A3">
      <w:pPr>
        <w:ind w:left="5528"/>
        <w:rPr>
          <w:sz w:val="20"/>
          <w:szCs w:val="20"/>
        </w:rPr>
      </w:pPr>
    </w:p>
    <w:p w14:paraId="41D532E3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2B0E0070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53339796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7D4B3998" w14:textId="77777777" w:rsidR="00F254A3" w:rsidRPr="00C1237C" w:rsidRDefault="00F254A3" w:rsidP="00F254A3">
      <w:pPr>
        <w:pStyle w:val="2"/>
        <w:shd w:val="clear" w:color="auto" w:fill="auto"/>
        <w:spacing w:before="0" w:after="124" w:line="240" w:lineRule="exact"/>
        <w:ind w:right="280"/>
        <w:jc w:val="center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>ПОРЯДОК</w:t>
      </w:r>
    </w:p>
    <w:p w14:paraId="49ED6FD5" w14:textId="54F965F1" w:rsidR="00F254A3" w:rsidRPr="00C1237C" w:rsidRDefault="00F254A3" w:rsidP="00F254A3">
      <w:pPr>
        <w:pStyle w:val="30"/>
        <w:shd w:val="clear" w:color="auto" w:fill="auto"/>
        <w:spacing w:after="243" w:line="32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средств бюджета сельского поселения </w:t>
      </w:r>
      <w:r w:rsidRPr="00C1237C">
        <w:rPr>
          <w:rFonts w:ascii="Times New Roman" w:hAnsi="Times New Roman" w:cs="Times New Roman"/>
          <w:sz w:val="28"/>
          <w:szCs w:val="28"/>
        </w:rPr>
        <w:t>Октябрьский</w:t>
      </w:r>
      <w:r w:rsidRPr="00C123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(главных администраторов источников финансирования дефицита бюджета) </w:t>
      </w:r>
      <w:r w:rsidRPr="00C1237C">
        <w:rPr>
          <w:rFonts w:ascii="Times New Roman" w:hAnsi="Times New Roman" w:cs="Times New Roman"/>
          <w:sz w:val="28"/>
          <w:szCs w:val="28"/>
        </w:rPr>
        <w:t>Октябрьский</w:t>
      </w:r>
      <w:r w:rsidRPr="00C123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14:paraId="34E822B5" w14:textId="53E6E2D6" w:rsidR="00F254A3" w:rsidRPr="00C1237C" w:rsidRDefault="00F254A3" w:rsidP="00F254A3">
      <w:pPr>
        <w:pStyle w:val="2"/>
        <w:shd w:val="clear" w:color="auto" w:fill="auto"/>
        <w:spacing w:before="0"/>
        <w:ind w:left="20" w:right="40" w:firstLine="580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 (Собрание законодательства Российской Федерации, 1998, №31, ст.3823), решением Совета сельского поселения </w:t>
      </w:r>
      <w:r w:rsidRPr="00C1237C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C1237C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 от</w:t>
      </w:r>
      <w:r w:rsidRPr="00C12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237C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spellEnd"/>
      <w:r w:rsidRPr="00C12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7B9" w:rsidRPr="00C1237C">
        <w:rPr>
          <w:rFonts w:ascii="Times New Roman" w:hAnsi="Times New Roman" w:cs="Times New Roman"/>
          <w:b/>
          <w:bCs/>
          <w:sz w:val="28"/>
          <w:szCs w:val="28"/>
        </w:rPr>
        <w:t>22 декабря</w:t>
      </w:r>
      <w:r w:rsidRPr="00C1237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B17B9" w:rsidRPr="00C1237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1237C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2B17B9" w:rsidRPr="00C1237C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C1237C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о бюджетном процессе  сельского поселения </w:t>
      </w:r>
      <w:r w:rsidR="002B17B9" w:rsidRPr="00C1237C"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r w:rsidRPr="00C1237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Башкортостан»</w:t>
      </w:r>
      <w:r w:rsidRPr="00C1237C">
        <w:rPr>
          <w:rFonts w:ascii="Times New Roman" w:hAnsi="Times New Roman" w:cs="Times New Roman"/>
          <w:sz w:val="28"/>
          <w:szCs w:val="28"/>
        </w:rPr>
        <w:t xml:space="preserve"> и решением Совета сельского поселения </w:t>
      </w:r>
      <w:r w:rsidR="002B17B9" w:rsidRPr="00C1237C">
        <w:rPr>
          <w:rFonts w:ascii="Times New Roman" w:hAnsi="Times New Roman" w:cs="Times New Roman"/>
          <w:sz w:val="28"/>
          <w:szCs w:val="28"/>
        </w:rPr>
        <w:t>Октябрьский</w:t>
      </w:r>
      <w:r w:rsidRPr="00C123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 w:rsidRPr="00C1237C">
        <w:rPr>
          <w:rFonts w:ascii="Times New Roman" w:hAnsi="Times New Roman" w:cs="Times New Roman"/>
          <w:b/>
          <w:bCs/>
          <w:sz w:val="28"/>
          <w:szCs w:val="28"/>
        </w:rPr>
        <w:t>от 29 декабря 2021 г. № 2</w:t>
      </w:r>
      <w:r w:rsidR="00C1237C" w:rsidRPr="00C1237C">
        <w:rPr>
          <w:rFonts w:ascii="Times New Roman" w:hAnsi="Times New Roman" w:cs="Times New Roman"/>
          <w:b/>
          <w:bCs/>
          <w:sz w:val="28"/>
          <w:szCs w:val="28"/>
        </w:rPr>
        <w:t>0-106</w:t>
      </w:r>
      <w:r w:rsidRPr="00C1237C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сельского поселения </w:t>
      </w:r>
      <w:r w:rsidR="00C1237C" w:rsidRPr="00C1237C"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r w:rsidRPr="00C1237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 на 2022 год и на плановый период 2023-2024 годов»</w:t>
      </w:r>
      <w:r w:rsidRPr="00C1237C">
        <w:rPr>
          <w:rFonts w:ascii="Times New Roman" w:hAnsi="Times New Roman" w:cs="Times New Roman"/>
          <w:sz w:val="28"/>
          <w:szCs w:val="28"/>
        </w:rPr>
        <w:t xml:space="preserve"> (далее - бюджет поселения) в целях организации исполнения бюджета сельского поселения </w:t>
      </w:r>
      <w:r w:rsidR="00C1237C" w:rsidRPr="00C1237C">
        <w:rPr>
          <w:rFonts w:ascii="Times New Roman" w:hAnsi="Times New Roman" w:cs="Times New Roman"/>
          <w:sz w:val="28"/>
          <w:szCs w:val="28"/>
        </w:rPr>
        <w:t>Октябрьский</w:t>
      </w:r>
      <w:r w:rsidRPr="00C123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(далее - сельского поселения) по расходам и источникам финансирования дефицита бюджета и определяет правила составления и ведения сводной бюджетной росписи средств бюджета сельского поселения (далее - сводная роспись).</w:t>
      </w:r>
    </w:p>
    <w:p w14:paraId="48885BE9" w14:textId="77777777" w:rsidR="00F254A3" w:rsidRPr="00C1237C" w:rsidRDefault="00F254A3" w:rsidP="00F254A3">
      <w:pPr>
        <w:pStyle w:val="30"/>
        <w:numPr>
          <w:ilvl w:val="0"/>
          <w:numId w:val="6"/>
        </w:numPr>
        <w:shd w:val="clear" w:color="auto" w:fill="auto"/>
        <w:tabs>
          <w:tab w:val="left" w:pos="270"/>
        </w:tabs>
        <w:spacing w:before="0"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37C">
        <w:rPr>
          <w:rFonts w:ascii="Times New Roman" w:hAnsi="Times New Roman" w:cs="Times New Roman"/>
          <w:b/>
          <w:bCs/>
          <w:sz w:val="28"/>
          <w:szCs w:val="28"/>
        </w:rPr>
        <w:t>Состав сводной росписи, порядок ее составления</w:t>
      </w:r>
    </w:p>
    <w:p w14:paraId="323AD189" w14:textId="77777777" w:rsidR="00F254A3" w:rsidRPr="00C1237C" w:rsidRDefault="00F254A3" w:rsidP="00F254A3">
      <w:pPr>
        <w:pStyle w:val="30"/>
        <w:shd w:val="clear" w:color="auto" w:fill="auto"/>
        <w:tabs>
          <w:tab w:val="left" w:pos="270"/>
        </w:tabs>
        <w:spacing w:before="0" w:after="0" w:line="32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123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и утверждения</w:t>
      </w:r>
    </w:p>
    <w:p w14:paraId="15855116" w14:textId="77777777" w:rsidR="00F254A3" w:rsidRPr="00C1237C" w:rsidRDefault="00F254A3" w:rsidP="00F254A3">
      <w:pPr>
        <w:pStyle w:val="30"/>
        <w:shd w:val="clear" w:color="auto" w:fill="auto"/>
        <w:tabs>
          <w:tab w:val="left" w:pos="270"/>
        </w:tabs>
        <w:spacing w:before="0" w:after="0" w:line="3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6846414" w14:textId="77777777" w:rsidR="00F254A3" w:rsidRPr="00C1237C" w:rsidRDefault="00F254A3" w:rsidP="00F254A3">
      <w:pPr>
        <w:pStyle w:val="2"/>
        <w:numPr>
          <w:ilvl w:val="0"/>
          <w:numId w:val="7"/>
        </w:numPr>
        <w:shd w:val="clear" w:color="auto" w:fill="auto"/>
        <w:tabs>
          <w:tab w:val="left" w:pos="1436"/>
        </w:tabs>
        <w:spacing w:before="0" w:after="0" w:line="320" w:lineRule="exact"/>
        <w:ind w:left="20" w:firstLine="980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>В состав сводной росписи включаются:</w:t>
      </w:r>
    </w:p>
    <w:p w14:paraId="100017C1" w14:textId="77777777" w:rsidR="00F254A3" w:rsidRPr="00C1237C" w:rsidRDefault="00F254A3" w:rsidP="00F254A3">
      <w:pPr>
        <w:pStyle w:val="2"/>
        <w:numPr>
          <w:ilvl w:val="0"/>
          <w:numId w:val="8"/>
        </w:numPr>
        <w:shd w:val="clear" w:color="auto" w:fill="auto"/>
        <w:tabs>
          <w:tab w:val="left" w:pos="1420"/>
        </w:tabs>
        <w:spacing w:before="0" w:after="0" w:line="320" w:lineRule="exact"/>
        <w:ind w:left="20" w:right="40" w:firstLine="980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 xml:space="preserve">роспись расходов бюджета сельского поселения на текущий финансовый год в разрезе ведомственной структуры расходов бюджета сельского поселения (далее </w:t>
      </w:r>
      <w:r w:rsidRPr="00C1237C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Pr="00C1237C">
        <w:rPr>
          <w:rFonts w:ascii="Times New Roman" w:hAnsi="Times New Roman" w:cs="Times New Roman"/>
          <w:sz w:val="28"/>
          <w:szCs w:val="28"/>
        </w:rPr>
        <w:t xml:space="preserve">ведомственная структура), по форме согласно </w:t>
      </w:r>
      <w:r w:rsidRPr="00C1237C">
        <w:rPr>
          <w:rFonts w:ascii="Times New Roman" w:hAnsi="Times New Roman" w:cs="Times New Roman"/>
          <w:sz w:val="28"/>
          <w:szCs w:val="28"/>
        </w:rPr>
        <w:lastRenderedPageBreak/>
        <w:t>Приложению №1 к настоящему Порядку;</w:t>
      </w:r>
    </w:p>
    <w:p w14:paraId="6E9BFB56" w14:textId="77777777" w:rsidR="00F254A3" w:rsidRPr="00C1237C" w:rsidRDefault="00F254A3" w:rsidP="00F254A3">
      <w:pPr>
        <w:pStyle w:val="2"/>
        <w:shd w:val="clear" w:color="auto" w:fill="auto"/>
        <w:spacing w:before="0" w:after="0" w:line="324" w:lineRule="exact"/>
        <w:ind w:left="20" w:right="40" w:firstLine="689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 xml:space="preserve">    2) роспись источников финансирования дефицита бюджета сельского поселения в части выбытия, средств на текущий финансовый год в разрезе кодов главных администраторов источников финансирования дефицита бюджета (далее - главный администратор источников) и кодов источников финансирования дефицита бюджета сельского поселения классификации источников финансирования дефицитов бюджетов по форме согласно Приложению №1 к настоящему Порядку.</w:t>
      </w:r>
    </w:p>
    <w:p w14:paraId="7106033B" w14:textId="77777777" w:rsidR="00F254A3" w:rsidRPr="00C1237C" w:rsidRDefault="00F254A3" w:rsidP="00F254A3">
      <w:pPr>
        <w:pStyle w:val="2"/>
        <w:shd w:val="clear" w:color="auto" w:fill="auto"/>
        <w:spacing w:before="0" w:after="0" w:line="324" w:lineRule="exact"/>
        <w:ind w:left="20" w:right="20" w:firstLine="880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>2. Сводная роспись на очередной финансовый год утверждается главой сельского поселения до начала финансового года, за исключением случаев, предусмотренных статьей 21 Положения о бюджетном процессе в сельского поселения.</w:t>
      </w:r>
    </w:p>
    <w:p w14:paraId="0EB6EB58" w14:textId="77777777" w:rsidR="00F254A3" w:rsidRPr="00C1237C" w:rsidRDefault="00F254A3" w:rsidP="00F254A3">
      <w:pPr>
        <w:pStyle w:val="2"/>
        <w:shd w:val="clear" w:color="auto" w:fill="auto"/>
        <w:spacing w:before="0" w:line="324" w:lineRule="exact"/>
        <w:ind w:left="20" w:right="20" w:firstLine="880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>Утвержденные показатели сводной росписи должны соответствовать решению Совета сельского поселения о бюджете на очередной финансовый год.</w:t>
      </w:r>
    </w:p>
    <w:p w14:paraId="1A6F3AA8" w14:textId="77777777" w:rsidR="00F254A3" w:rsidRPr="00C1237C" w:rsidRDefault="00F254A3" w:rsidP="00F254A3">
      <w:pPr>
        <w:pStyle w:val="11"/>
        <w:numPr>
          <w:ilvl w:val="0"/>
          <w:numId w:val="7"/>
        </w:numPr>
        <w:shd w:val="clear" w:color="auto" w:fill="auto"/>
        <w:tabs>
          <w:tab w:val="left" w:pos="270"/>
        </w:tabs>
        <w:spacing w:before="0" w:after="0" w:line="324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C1237C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bookmarkEnd w:id="1"/>
    </w:p>
    <w:p w14:paraId="3829EE89" w14:textId="77777777" w:rsidR="00F254A3" w:rsidRPr="00C1237C" w:rsidRDefault="00F254A3" w:rsidP="00F254A3">
      <w:pPr>
        <w:pStyle w:val="11"/>
        <w:shd w:val="clear" w:color="auto" w:fill="auto"/>
        <w:tabs>
          <w:tab w:val="left" w:pos="270"/>
        </w:tabs>
        <w:spacing w:before="0" w:after="0" w:line="324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BB0DDC1" w14:textId="77777777" w:rsidR="00F254A3" w:rsidRPr="00C1237C" w:rsidRDefault="00F254A3" w:rsidP="00F254A3">
      <w:pPr>
        <w:pStyle w:val="2"/>
        <w:numPr>
          <w:ilvl w:val="0"/>
          <w:numId w:val="9"/>
        </w:numPr>
        <w:shd w:val="clear" w:color="auto" w:fill="auto"/>
        <w:tabs>
          <w:tab w:val="left" w:pos="1140"/>
        </w:tabs>
        <w:spacing w:before="0" w:after="0" w:line="324" w:lineRule="exact"/>
        <w:ind w:left="20" w:right="20" w:firstLine="880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>Лимиты бюджетных обязательств главному распорядителю бюджета сельского поселения утверждаются на очередной финансовый год в разрезе ведомственной структуры по форме согласно Приложению №2 к настоящему Порядку.</w:t>
      </w:r>
    </w:p>
    <w:p w14:paraId="0B3802BE" w14:textId="77777777" w:rsidR="00F254A3" w:rsidRPr="00C1237C" w:rsidRDefault="00F254A3" w:rsidP="00F254A3">
      <w:pPr>
        <w:pStyle w:val="2"/>
        <w:numPr>
          <w:ilvl w:val="0"/>
          <w:numId w:val="9"/>
        </w:numPr>
        <w:shd w:val="clear" w:color="auto" w:fill="auto"/>
        <w:tabs>
          <w:tab w:val="left" w:pos="1197"/>
        </w:tabs>
        <w:spacing w:before="0" w:after="307" w:line="324" w:lineRule="exact"/>
        <w:ind w:left="20" w:right="20" w:firstLine="880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>Лимиты бюджетных обязательств утверждаются главой сельского поселения на очередной финансовый год одновременно с утверждением сводной росписи в размере бюджетных ассигнований, установленных решением о бюджете.</w:t>
      </w:r>
    </w:p>
    <w:p w14:paraId="7ECDED64" w14:textId="77777777" w:rsidR="00F254A3" w:rsidRPr="00C1237C" w:rsidRDefault="00F254A3" w:rsidP="00F254A3">
      <w:pPr>
        <w:pStyle w:val="11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C1237C">
        <w:rPr>
          <w:rFonts w:ascii="Times New Roman" w:hAnsi="Times New Roman" w:cs="Times New Roman"/>
          <w:sz w:val="28"/>
          <w:szCs w:val="28"/>
        </w:rPr>
        <w:t>3. Ведение сводной росписи</w:t>
      </w:r>
      <w:bookmarkEnd w:id="2"/>
    </w:p>
    <w:p w14:paraId="3D190246" w14:textId="77777777" w:rsidR="00F254A3" w:rsidRPr="00C1237C" w:rsidRDefault="00F254A3" w:rsidP="00F254A3">
      <w:pPr>
        <w:ind w:firstLine="680"/>
        <w:jc w:val="both"/>
        <w:rPr>
          <w:sz w:val="28"/>
          <w:szCs w:val="28"/>
        </w:rPr>
      </w:pPr>
      <w:r w:rsidRPr="00C1237C">
        <w:rPr>
          <w:sz w:val="28"/>
          <w:szCs w:val="28"/>
        </w:rPr>
        <w:t xml:space="preserve">Ведение сводной росписи осуществляет </w:t>
      </w:r>
      <w:r w:rsidRPr="00C1237C">
        <w:rPr>
          <w:bCs/>
          <w:sz w:val="28"/>
          <w:szCs w:val="28"/>
        </w:rPr>
        <w:t>Муниципальное казенное учреждение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Башкортостан»</w:t>
      </w:r>
      <w:r w:rsidRPr="00C1237C">
        <w:rPr>
          <w:sz w:val="28"/>
          <w:szCs w:val="28"/>
        </w:rPr>
        <w:t xml:space="preserve"> посредством внесения изменений в показатели сводной росписи.</w:t>
      </w:r>
    </w:p>
    <w:p w14:paraId="03791578" w14:textId="77777777" w:rsidR="00F254A3" w:rsidRPr="00C1237C" w:rsidRDefault="00F254A3" w:rsidP="00F254A3">
      <w:pPr>
        <w:pStyle w:val="2"/>
        <w:numPr>
          <w:ilvl w:val="0"/>
          <w:numId w:val="10"/>
        </w:numPr>
        <w:shd w:val="clear" w:color="auto" w:fill="auto"/>
        <w:tabs>
          <w:tab w:val="left" w:pos="1150"/>
        </w:tabs>
        <w:spacing w:before="0" w:after="0" w:line="328" w:lineRule="exact"/>
        <w:ind w:left="20" w:right="20" w:firstLine="880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>Изменения в сводную роспись вносятся в случае принятия решения о внесении изменений в решение о бюджете сельского поселения.</w:t>
      </w:r>
    </w:p>
    <w:p w14:paraId="57394E7F" w14:textId="77777777" w:rsidR="00F254A3" w:rsidRPr="00C1237C" w:rsidRDefault="00F254A3" w:rsidP="00F254A3">
      <w:pPr>
        <w:pStyle w:val="2"/>
        <w:numPr>
          <w:ilvl w:val="0"/>
          <w:numId w:val="10"/>
        </w:numPr>
        <w:shd w:val="clear" w:color="auto" w:fill="auto"/>
        <w:tabs>
          <w:tab w:val="left" w:pos="1284"/>
        </w:tabs>
        <w:spacing w:before="0" w:after="0" w:line="324" w:lineRule="exact"/>
        <w:ind w:left="20" w:right="20" w:firstLine="880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>В ходе исполнения бюджета сельского поселения в случаях, предусмотренных Бюджетным кодексом и решением, показатели сводной росписи могут быть изменены без внесения изменений в решение.</w:t>
      </w:r>
    </w:p>
    <w:p w14:paraId="4C8536ED" w14:textId="77777777" w:rsidR="00F254A3" w:rsidRPr="00C1237C" w:rsidRDefault="00F254A3" w:rsidP="00F254A3">
      <w:pPr>
        <w:pStyle w:val="2"/>
        <w:numPr>
          <w:ilvl w:val="0"/>
          <w:numId w:val="10"/>
        </w:numPr>
        <w:shd w:val="clear" w:color="auto" w:fill="auto"/>
        <w:tabs>
          <w:tab w:val="left" w:pos="1222"/>
        </w:tabs>
        <w:spacing w:before="0" w:after="243" w:line="324" w:lineRule="exact"/>
        <w:ind w:left="20" w:right="20" w:firstLine="880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>Решение о принятии изменений в сводную бюджетную роспись принимается главой сельского поселения до 28 декабря текущего финансового года.</w:t>
      </w:r>
    </w:p>
    <w:p w14:paraId="2D99054E" w14:textId="77777777" w:rsidR="00F254A3" w:rsidRPr="00C1237C" w:rsidRDefault="00F254A3" w:rsidP="00F254A3">
      <w:pPr>
        <w:pStyle w:val="11"/>
        <w:numPr>
          <w:ilvl w:val="0"/>
          <w:numId w:val="10"/>
        </w:numPr>
        <w:shd w:val="clear" w:color="auto" w:fill="auto"/>
        <w:tabs>
          <w:tab w:val="left" w:pos="1778"/>
        </w:tabs>
        <w:spacing w:before="0" w:after="0" w:line="320" w:lineRule="exact"/>
        <w:ind w:left="1220" w:right="620" w:firstLine="28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C1237C">
        <w:rPr>
          <w:rFonts w:ascii="Times New Roman" w:hAnsi="Times New Roman" w:cs="Times New Roman"/>
          <w:sz w:val="28"/>
          <w:szCs w:val="28"/>
        </w:rPr>
        <w:t>Изменение лимитов бюджетных обязательств главного распорядителя (главных администраторов источников)</w:t>
      </w:r>
      <w:bookmarkEnd w:id="3"/>
    </w:p>
    <w:p w14:paraId="626D47B1" w14:textId="77777777" w:rsidR="00F254A3" w:rsidRPr="00C1237C" w:rsidRDefault="00F254A3" w:rsidP="00F254A3">
      <w:pPr>
        <w:pStyle w:val="11"/>
        <w:shd w:val="clear" w:color="auto" w:fill="auto"/>
        <w:tabs>
          <w:tab w:val="left" w:pos="1778"/>
        </w:tabs>
        <w:spacing w:before="0" w:after="0" w:line="320" w:lineRule="exact"/>
        <w:ind w:left="1500" w:right="620" w:firstLine="0"/>
        <w:rPr>
          <w:rFonts w:ascii="Times New Roman" w:hAnsi="Times New Roman" w:cs="Times New Roman"/>
          <w:sz w:val="28"/>
          <w:szCs w:val="28"/>
        </w:rPr>
      </w:pPr>
    </w:p>
    <w:p w14:paraId="156440A6" w14:textId="77777777" w:rsidR="00F254A3" w:rsidRPr="00C1237C" w:rsidRDefault="00F254A3" w:rsidP="00F254A3">
      <w:pPr>
        <w:pStyle w:val="2"/>
        <w:numPr>
          <w:ilvl w:val="0"/>
          <w:numId w:val="11"/>
        </w:numPr>
        <w:shd w:val="clear" w:color="auto" w:fill="auto"/>
        <w:tabs>
          <w:tab w:val="left" w:pos="1280"/>
        </w:tabs>
        <w:spacing w:before="0" w:after="0" w:line="324" w:lineRule="exact"/>
        <w:ind w:left="20" w:right="20" w:firstLine="831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 xml:space="preserve">В ходе исполнения бюджета показатели лимитов бюджетных </w:t>
      </w:r>
      <w:r w:rsidRPr="00C1237C">
        <w:rPr>
          <w:rFonts w:ascii="Times New Roman" w:hAnsi="Times New Roman" w:cs="Times New Roman"/>
          <w:sz w:val="28"/>
          <w:szCs w:val="28"/>
        </w:rPr>
        <w:lastRenderedPageBreak/>
        <w:t>обязательств могут быть изменены в соответствии с изменениями показателей сводной росписи.</w:t>
      </w:r>
    </w:p>
    <w:p w14:paraId="4210D0A2" w14:textId="77777777" w:rsidR="00F254A3" w:rsidRPr="00C1237C" w:rsidRDefault="00F254A3" w:rsidP="00F254A3">
      <w:pPr>
        <w:pStyle w:val="2"/>
        <w:numPr>
          <w:ilvl w:val="0"/>
          <w:numId w:val="11"/>
        </w:numPr>
        <w:shd w:val="clear" w:color="auto" w:fill="auto"/>
        <w:tabs>
          <w:tab w:val="left" w:pos="1170"/>
        </w:tabs>
        <w:spacing w:before="0" w:after="300" w:line="320" w:lineRule="exact"/>
        <w:ind w:right="20" w:firstLine="760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>Изменение лимитов бюджетных обязательств в соответствии с изменениями показателей сводной росписи вносятся одновременно с внесением изменений в сводную роспись.</w:t>
      </w:r>
    </w:p>
    <w:p w14:paraId="1A20B6C3" w14:textId="77777777" w:rsidR="00F254A3" w:rsidRPr="00C1237C" w:rsidRDefault="00F254A3" w:rsidP="00F254A3">
      <w:pPr>
        <w:pStyle w:val="11"/>
        <w:numPr>
          <w:ilvl w:val="0"/>
          <w:numId w:val="10"/>
        </w:numPr>
        <w:shd w:val="clear" w:color="auto" w:fill="auto"/>
        <w:tabs>
          <w:tab w:val="left" w:pos="1559"/>
        </w:tabs>
        <w:spacing w:before="0" w:after="0" w:line="320" w:lineRule="exact"/>
        <w:ind w:left="1080" w:right="940" w:firstLine="220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C1237C">
        <w:rPr>
          <w:rFonts w:ascii="Times New Roman" w:hAnsi="Times New Roman" w:cs="Times New Roman"/>
          <w:sz w:val="28"/>
          <w:szCs w:val="28"/>
        </w:rPr>
        <w:t>Доведение бюджетной росписи, лимитов бюджетных обязательств до получателей средств сельского поселения</w:t>
      </w:r>
    </w:p>
    <w:p w14:paraId="74101D7F" w14:textId="77777777" w:rsidR="00F254A3" w:rsidRPr="00C1237C" w:rsidRDefault="00F254A3" w:rsidP="00F254A3">
      <w:pPr>
        <w:pStyle w:val="11"/>
        <w:shd w:val="clear" w:color="auto" w:fill="auto"/>
        <w:tabs>
          <w:tab w:val="left" w:pos="1559"/>
        </w:tabs>
        <w:spacing w:before="0" w:after="0" w:line="320" w:lineRule="exact"/>
        <w:ind w:left="1300" w:right="940" w:firstLine="0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 xml:space="preserve">                 (администраторов источников)</w:t>
      </w:r>
      <w:bookmarkEnd w:id="4"/>
    </w:p>
    <w:p w14:paraId="294875FE" w14:textId="77777777" w:rsidR="00F254A3" w:rsidRPr="00C1237C" w:rsidRDefault="00F254A3" w:rsidP="00F254A3">
      <w:pPr>
        <w:pStyle w:val="11"/>
        <w:shd w:val="clear" w:color="auto" w:fill="auto"/>
        <w:tabs>
          <w:tab w:val="left" w:pos="1559"/>
        </w:tabs>
        <w:spacing w:before="0" w:after="0" w:line="320" w:lineRule="exact"/>
        <w:ind w:left="1300" w:right="940" w:firstLine="0"/>
        <w:rPr>
          <w:rFonts w:ascii="Times New Roman" w:hAnsi="Times New Roman" w:cs="Times New Roman"/>
          <w:sz w:val="28"/>
          <w:szCs w:val="28"/>
        </w:rPr>
      </w:pPr>
    </w:p>
    <w:p w14:paraId="5BE357A1" w14:textId="77777777" w:rsidR="00F254A3" w:rsidRPr="00C1237C" w:rsidRDefault="00F254A3" w:rsidP="00F254A3">
      <w:pPr>
        <w:pStyle w:val="2"/>
        <w:numPr>
          <w:ilvl w:val="0"/>
          <w:numId w:val="12"/>
        </w:numPr>
        <w:shd w:val="clear" w:color="auto" w:fill="auto"/>
        <w:tabs>
          <w:tab w:val="left" w:pos="828"/>
        </w:tabs>
        <w:spacing w:before="0" w:after="0" w:line="320" w:lineRule="exact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>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бюджета сельского поселения (администраторов источников) до начала текущего финансового года, за исключением случаев, предусмотренных статьей 21 Положения о бюджетном процессе в сельского поселения.</w:t>
      </w:r>
    </w:p>
    <w:p w14:paraId="3BA5AAD5" w14:textId="77777777" w:rsidR="00F254A3" w:rsidRPr="00C1237C" w:rsidRDefault="00F254A3" w:rsidP="00F254A3">
      <w:pPr>
        <w:pStyle w:val="2"/>
        <w:numPr>
          <w:ilvl w:val="0"/>
          <w:numId w:val="12"/>
        </w:numPr>
        <w:shd w:val="clear" w:color="auto" w:fill="auto"/>
        <w:tabs>
          <w:tab w:val="left" w:pos="900"/>
        </w:tabs>
        <w:spacing w:before="0" w:after="0" w:line="320" w:lineRule="exact"/>
        <w:ind w:right="20" w:firstLine="851"/>
        <w:rPr>
          <w:rFonts w:ascii="Times New Roman" w:hAnsi="Times New Roman" w:cs="Times New Roman"/>
          <w:bCs/>
          <w:sz w:val="28"/>
          <w:szCs w:val="28"/>
        </w:rPr>
      </w:pPr>
      <w:r w:rsidRPr="00C1237C">
        <w:rPr>
          <w:rFonts w:ascii="Times New Roman" w:hAnsi="Times New Roman" w:cs="Times New Roman"/>
          <w:sz w:val="28"/>
          <w:szCs w:val="28"/>
        </w:rPr>
        <w:t xml:space="preserve">Доведение показателей бюджетной росписи и лимитов бюджетных обязательств главным распорядителем (главными администраторами источников) до находящихся в их ведении получателей средств бюджета сельского поселения (администраторов источников) осуществляется </w:t>
      </w:r>
      <w:r w:rsidRPr="00C1237C">
        <w:rPr>
          <w:rFonts w:ascii="Times New Roman" w:hAnsi="Times New Roman" w:cs="Times New Roman"/>
          <w:bCs/>
          <w:sz w:val="28"/>
          <w:szCs w:val="28"/>
        </w:rPr>
        <w:t>Муниципальное казенное учреждение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Башкортостан».</w:t>
      </w:r>
    </w:p>
    <w:p w14:paraId="5D978412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18B28673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13DCB070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1469772E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2D0DE5EC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093A49C8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1C2D363B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0D862E3C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6FA85B22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28BD0F0E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77F74E8B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658D2F1E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74557F37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0EFE61B6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4FF738FD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5A5232C0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1E71DEB9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117A1310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1339F49A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31697CBB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36E2E208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39062D6A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5C59CEA5" w14:textId="77777777" w:rsidR="00F254A3" w:rsidRPr="00C1237C" w:rsidRDefault="00F254A3" w:rsidP="00C1237C">
      <w:pPr>
        <w:pStyle w:val="70"/>
        <w:shd w:val="clear" w:color="auto" w:fill="auto"/>
        <w:spacing w:line="2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596A3A" w14:textId="77777777" w:rsidR="00F254A3" w:rsidRPr="00C1237C" w:rsidRDefault="00F254A3" w:rsidP="00F254A3">
      <w:pPr>
        <w:pStyle w:val="70"/>
        <w:shd w:val="clear" w:color="auto" w:fill="auto"/>
        <w:spacing w:line="277" w:lineRule="exact"/>
        <w:ind w:left="4640"/>
        <w:jc w:val="both"/>
        <w:rPr>
          <w:rFonts w:ascii="Times New Roman" w:hAnsi="Times New Roman" w:cs="Times New Roman"/>
          <w:sz w:val="24"/>
          <w:szCs w:val="24"/>
        </w:rPr>
      </w:pPr>
      <w:r w:rsidRPr="00C1237C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D4D2E8E" w14:textId="77777777" w:rsidR="00F254A3" w:rsidRPr="00C1237C" w:rsidRDefault="00F254A3" w:rsidP="00F254A3">
      <w:pPr>
        <w:ind w:left="4536"/>
      </w:pPr>
      <w:r w:rsidRPr="00C1237C">
        <w:t xml:space="preserve">  к Порядку составления и ведения сводной бюджетной </w:t>
      </w:r>
    </w:p>
    <w:p w14:paraId="64FFBE3F" w14:textId="4C49AE32" w:rsidR="00F254A3" w:rsidRPr="00C1237C" w:rsidRDefault="00F254A3" w:rsidP="00F254A3">
      <w:pPr>
        <w:ind w:left="4678" w:hanging="142"/>
      </w:pPr>
      <w:r w:rsidRPr="00C1237C">
        <w:t xml:space="preserve">  росписи средств бюджета сельского поселения </w:t>
      </w:r>
      <w:r w:rsidR="00C1237C" w:rsidRPr="00C1237C">
        <w:t>Октябрьский</w:t>
      </w:r>
      <w:r w:rsidRPr="00C1237C">
        <w:t xml:space="preserve"> сельсовет муниципального района Стерлитамакский район Республики Башкортостан</w:t>
      </w:r>
    </w:p>
    <w:p w14:paraId="42326DB9" w14:textId="77777777" w:rsidR="00F254A3" w:rsidRPr="00C1237C" w:rsidRDefault="00F254A3" w:rsidP="00F254A3">
      <w:pPr>
        <w:pStyle w:val="70"/>
        <w:shd w:val="clear" w:color="auto" w:fill="auto"/>
        <w:tabs>
          <w:tab w:val="left" w:pos="6613"/>
          <w:tab w:val="left" w:pos="8640"/>
        </w:tabs>
        <w:spacing w:line="277" w:lineRule="exact"/>
        <w:ind w:left="4640" w:right="340"/>
        <w:rPr>
          <w:rFonts w:ascii="Times New Roman" w:hAnsi="Times New Roman" w:cs="Times New Roman"/>
          <w:sz w:val="24"/>
          <w:szCs w:val="24"/>
        </w:rPr>
      </w:pPr>
      <w:r w:rsidRPr="00C1237C">
        <w:rPr>
          <w:rFonts w:ascii="Times New Roman" w:hAnsi="Times New Roman" w:cs="Times New Roman"/>
          <w:sz w:val="24"/>
          <w:szCs w:val="24"/>
        </w:rPr>
        <w:t>(главных администраторов источников финансирования дефицита бюджета)</w:t>
      </w:r>
    </w:p>
    <w:p w14:paraId="23A82F32" w14:textId="77777777" w:rsidR="00F254A3" w:rsidRPr="00C1237C" w:rsidRDefault="00F254A3" w:rsidP="00F254A3">
      <w:pPr>
        <w:pStyle w:val="70"/>
        <w:shd w:val="clear" w:color="auto" w:fill="auto"/>
        <w:spacing w:after="16" w:line="210" w:lineRule="exact"/>
        <w:ind w:left="4120"/>
        <w:rPr>
          <w:rFonts w:ascii="Times New Roman" w:hAnsi="Times New Roman" w:cs="Times New Roman"/>
          <w:sz w:val="24"/>
          <w:szCs w:val="24"/>
        </w:rPr>
      </w:pPr>
    </w:p>
    <w:p w14:paraId="0627549A" w14:textId="77777777" w:rsidR="00F254A3" w:rsidRPr="00C1237C" w:rsidRDefault="00F254A3" w:rsidP="00F254A3">
      <w:pPr>
        <w:pStyle w:val="70"/>
        <w:shd w:val="clear" w:color="auto" w:fill="auto"/>
        <w:spacing w:after="16" w:line="210" w:lineRule="exact"/>
        <w:ind w:left="4120"/>
        <w:rPr>
          <w:rFonts w:ascii="Times New Roman" w:hAnsi="Times New Roman" w:cs="Times New Roman"/>
          <w:sz w:val="24"/>
          <w:szCs w:val="24"/>
        </w:rPr>
      </w:pPr>
    </w:p>
    <w:p w14:paraId="2DE55DB4" w14:textId="77777777" w:rsidR="00F254A3" w:rsidRPr="00C1237C" w:rsidRDefault="00F254A3" w:rsidP="00F254A3">
      <w:pPr>
        <w:pStyle w:val="70"/>
        <w:shd w:val="clear" w:color="auto" w:fill="auto"/>
        <w:spacing w:after="16" w:line="210" w:lineRule="exact"/>
        <w:ind w:left="4120"/>
        <w:rPr>
          <w:rFonts w:ascii="Times New Roman" w:hAnsi="Times New Roman" w:cs="Times New Roman"/>
          <w:sz w:val="24"/>
          <w:szCs w:val="24"/>
        </w:rPr>
      </w:pPr>
      <w:r w:rsidRPr="00C1237C">
        <w:rPr>
          <w:rFonts w:ascii="Times New Roman" w:hAnsi="Times New Roman" w:cs="Times New Roman"/>
          <w:sz w:val="24"/>
          <w:szCs w:val="24"/>
        </w:rPr>
        <w:t xml:space="preserve">        УТВЕРЖДАЮ</w:t>
      </w:r>
    </w:p>
    <w:p w14:paraId="5348A05A" w14:textId="77777777" w:rsidR="00F254A3" w:rsidRPr="00C1237C" w:rsidRDefault="00F254A3" w:rsidP="00F254A3">
      <w:pPr>
        <w:pStyle w:val="70"/>
        <w:shd w:val="clear" w:color="auto" w:fill="auto"/>
        <w:spacing w:line="210" w:lineRule="exact"/>
        <w:ind w:left="4120"/>
        <w:rPr>
          <w:rFonts w:ascii="Times New Roman" w:hAnsi="Times New Roman" w:cs="Times New Roman"/>
          <w:sz w:val="24"/>
          <w:szCs w:val="24"/>
        </w:rPr>
      </w:pPr>
      <w:r w:rsidRPr="00C1237C">
        <w:rPr>
          <w:rFonts w:ascii="Times New Roman" w:hAnsi="Times New Roman" w:cs="Times New Roman"/>
          <w:sz w:val="24"/>
          <w:szCs w:val="24"/>
        </w:rPr>
        <w:t xml:space="preserve">        Глава сельского поселения</w:t>
      </w:r>
    </w:p>
    <w:p w14:paraId="243C6DFF" w14:textId="77777777" w:rsidR="00F254A3" w:rsidRPr="00C1237C" w:rsidRDefault="00F254A3" w:rsidP="00F254A3">
      <w:pPr>
        <w:pStyle w:val="70"/>
        <w:shd w:val="clear" w:color="auto" w:fill="auto"/>
        <w:spacing w:line="210" w:lineRule="exact"/>
        <w:ind w:left="4120"/>
        <w:rPr>
          <w:rFonts w:ascii="Times New Roman" w:hAnsi="Times New Roman" w:cs="Times New Roman"/>
          <w:sz w:val="24"/>
          <w:szCs w:val="24"/>
        </w:rPr>
      </w:pPr>
    </w:p>
    <w:p w14:paraId="3D54862F" w14:textId="77777777" w:rsidR="00F254A3" w:rsidRPr="00C1237C" w:rsidRDefault="00F254A3" w:rsidP="00F254A3">
      <w:pPr>
        <w:pStyle w:val="70"/>
        <w:shd w:val="clear" w:color="auto" w:fill="auto"/>
        <w:spacing w:line="210" w:lineRule="exact"/>
        <w:ind w:left="4120"/>
        <w:rPr>
          <w:rFonts w:ascii="Times New Roman" w:hAnsi="Times New Roman" w:cs="Times New Roman"/>
          <w:sz w:val="24"/>
          <w:szCs w:val="24"/>
        </w:rPr>
      </w:pPr>
      <w:r w:rsidRPr="00C1237C">
        <w:rPr>
          <w:rFonts w:ascii="Times New Roman" w:hAnsi="Times New Roman" w:cs="Times New Roman"/>
          <w:sz w:val="24"/>
          <w:szCs w:val="24"/>
        </w:rPr>
        <w:t xml:space="preserve">        ______________________________________</w:t>
      </w:r>
    </w:p>
    <w:p w14:paraId="6EAC9BE7" w14:textId="77777777" w:rsidR="00F254A3" w:rsidRPr="00C1237C" w:rsidRDefault="00F254A3" w:rsidP="00F254A3">
      <w:pPr>
        <w:jc w:val="center"/>
        <w:rPr>
          <w:bCs/>
          <w:sz w:val="20"/>
          <w:szCs w:val="20"/>
        </w:rPr>
      </w:pPr>
      <w:r w:rsidRPr="00C1237C">
        <w:rPr>
          <w:bCs/>
          <w:sz w:val="20"/>
          <w:szCs w:val="20"/>
        </w:rPr>
        <w:t xml:space="preserve">                                                                           (</w:t>
      </w:r>
      <w:proofErr w:type="gramStart"/>
      <w:r w:rsidRPr="00C1237C">
        <w:rPr>
          <w:bCs/>
          <w:sz w:val="20"/>
          <w:szCs w:val="20"/>
        </w:rPr>
        <w:t xml:space="preserve">подпись)   </w:t>
      </w:r>
      <w:proofErr w:type="gramEnd"/>
      <w:r w:rsidRPr="00C1237C">
        <w:rPr>
          <w:bCs/>
          <w:sz w:val="20"/>
          <w:szCs w:val="20"/>
        </w:rPr>
        <w:t xml:space="preserve">                              (расшифровка подписи)</w:t>
      </w:r>
    </w:p>
    <w:p w14:paraId="6EE5DD28" w14:textId="77777777" w:rsidR="00F254A3" w:rsidRPr="00C1237C" w:rsidRDefault="00F254A3" w:rsidP="00F254A3">
      <w:pPr>
        <w:jc w:val="center"/>
        <w:rPr>
          <w:bCs/>
          <w:sz w:val="20"/>
          <w:szCs w:val="20"/>
        </w:rPr>
      </w:pPr>
      <w:r w:rsidRPr="00C1237C">
        <w:rPr>
          <w:bCs/>
          <w:sz w:val="20"/>
          <w:szCs w:val="20"/>
        </w:rPr>
        <w:t xml:space="preserve">                                                                                ______________________________________________</w:t>
      </w:r>
    </w:p>
    <w:p w14:paraId="03624BA2" w14:textId="77777777" w:rsidR="00F254A3" w:rsidRPr="00C1237C" w:rsidRDefault="00F254A3" w:rsidP="00F254A3">
      <w:pPr>
        <w:jc w:val="center"/>
        <w:rPr>
          <w:bCs/>
          <w:sz w:val="20"/>
          <w:szCs w:val="20"/>
        </w:rPr>
      </w:pPr>
      <w:r w:rsidRPr="00C1237C">
        <w:rPr>
          <w:bCs/>
          <w:sz w:val="20"/>
          <w:szCs w:val="20"/>
        </w:rPr>
        <w:t>(дата)</w:t>
      </w:r>
    </w:p>
    <w:p w14:paraId="6CFC4251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24890DAC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38DE36DB" w14:textId="77777777" w:rsidR="00F254A3" w:rsidRPr="00C1237C" w:rsidRDefault="00F254A3" w:rsidP="00F254A3">
      <w:pPr>
        <w:pStyle w:val="90"/>
        <w:framePr w:w="9181" w:h="3612" w:hRule="exact" w:wrap="none" w:vAnchor="page" w:hAnchor="page" w:x="1501" w:y="6226"/>
        <w:shd w:val="clear" w:color="auto" w:fill="auto"/>
        <w:tabs>
          <w:tab w:val="left" w:leader="underscore" w:pos="5464"/>
        </w:tabs>
        <w:ind w:left="140"/>
        <w:rPr>
          <w:rFonts w:ascii="Times New Roman" w:hAnsi="Times New Roman" w:cs="Times New Roman"/>
        </w:rPr>
      </w:pPr>
      <w:r w:rsidRPr="00C1237C">
        <w:rPr>
          <w:rFonts w:ascii="Times New Roman" w:hAnsi="Times New Roman" w:cs="Times New Roman"/>
        </w:rPr>
        <w:t xml:space="preserve">Сводная бюджетная роспись бюджета на </w:t>
      </w:r>
      <w:r w:rsidRPr="00C1237C">
        <w:rPr>
          <w:rFonts w:ascii="Times New Roman" w:hAnsi="Times New Roman" w:cs="Times New Roman"/>
        </w:rPr>
        <w:tab/>
        <w:t xml:space="preserve"> год</w:t>
      </w:r>
    </w:p>
    <w:p w14:paraId="3FEB5250" w14:textId="77777777" w:rsidR="00F254A3" w:rsidRPr="00C1237C" w:rsidRDefault="00F254A3" w:rsidP="00F254A3">
      <w:pPr>
        <w:pStyle w:val="70"/>
        <w:framePr w:w="9181" w:h="3612" w:hRule="exact" w:wrap="none" w:vAnchor="page" w:hAnchor="page" w:x="1501" w:y="6226"/>
        <w:shd w:val="clear" w:color="auto" w:fill="auto"/>
        <w:ind w:firstLine="142"/>
        <w:rPr>
          <w:rFonts w:ascii="Times New Roman" w:hAnsi="Times New Roman" w:cs="Times New Roman"/>
        </w:rPr>
      </w:pPr>
      <w:r w:rsidRPr="00C1237C">
        <w:rPr>
          <w:rFonts w:ascii="Times New Roman" w:hAnsi="Times New Roman" w:cs="Times New Roman"/>
        </w:rPr>
        <w:t>Наименование</w:t>
      </w:r>
    </w:p>
    <w:p w14:paraId="41C1B056" w14:textId="77777777" w:rsidR="00F254A3" w:rsidRPr="00C1237C" w:rsidRDefault="00F254A3" w:rsidP="00F254A3">
      <w:pPr>
        <w:pStyle w:val="70"/>
        <w:framePr w:w="9181" w:h="3612" w:hRule="exact" w:wrap="none" w:vAnchor="page" w:hAnchor="page" w:x="1501" w:y="6226"/>
        <w:shd w:val="clear" w:color="auto" w:fill="auto"/>
        <w:tabs>
          <w:tab w:val="left" w:leader="underscore" w:pos="8162"/>
        </w:tabs>
        <w:spacing w:after="351"/>
        <w:ind w:left="120"/>
        <w:rPr>
          <w:rFonts w:ascii="Times New Roman" w:hAnsi="Times New Roman" w:cs="Times New Roman"/>
        </w:rPr>
      </w:pPr>
      <w:r w:rsidRPr="00C1237C">
        <w:rPr>
          <w:rFonts w:ascii="Times New Roman" w:hAnsi="Times New Roman" w:cs="Times New Roman"/>
        </w:rPr>
        <w:t>учреждения</w:t>
      </w:r>
      <w:r w:rsidRPr="00C1237C">
        <w:rPr>
          <w:rFonts w:ascii="Times New Roman" w:hAnsi="Times New Roman" w:cs="Times New Roman"/>
        </w:rPr>
        <w:tab/>
      </w:r>
    </w:p>
    <w:p w14:paraId="3E96B4F3" w14:textId="77777777" w:rsidR="00F254A3" w:rsidRPr="00C1237C" w:rsidRDefault="00F254A3" w:rsidP="00F254A3">
      <w:pPr>
        <w:pStyle w:val="70"/>
        <w:framePr w:w="9181" w:h="3612" w:hRule="exact" w:wrap="none" w:vAnchor="page" w:hAnchor="page" w:x="1501" w:y="6226"/>
        <w:shd w:val="clear" w:color="auto" w:fill="auto"/>
        <w:spacing w:after="16" w:line="210" w:lineRule="exact"/>
        <w:ind w:left="120"/>
        <w:rPr>
          <w:rFonts w:ascii="Times New Roman" w:hAnsi="Times New Roman" w:cs="Times New Roman"/>
        </w:rPr>
      </w:pPr>
      <w:r w:rsidRPr="00C1237C">
        <w:rPr>
          <w:rFonts w:ascii="Times New Roman" w:hAnsi="Times New Roman" w:cs="Times New Roman"/>
        </w:rPr>
        <w:t>Главный распорядитель</w:t>
      </w:r>
    </w:p>
    <w:p w14:paraId="36A8A2B9" w14:textId="77777777" w:rsidR="00F254A3" w:rsidRPr="00C1237C" w:rsidRDefault="00F254A3" w:rsidP="00F254A3">
      <w:pPr>
        <w:pStyle w:val="70"/>
        <w:framePr w:w="9181" w:h="3612" w:hRule="exact" w:wrap="none" w:vAnchor="page" w:hAnchor="page" w:x="1501" w:y="6226"/>
        <w:shd w:val="clear" w:color="auto" w:fill="auto"/>
        <w:tabs>
          <w:tab w:val="left" w:leader="underscore" w:pos="7147"/>
        </w:tabs>
        <w:spacing w:after="316" w:line="210" w:lineRule="exact"/>
        <w:ind w:left="120"/>
        <w:rPr>
          <w:rFonts w:ascii="Times New Roman" w:hAnsi="Times New Roman" w:cs="Times New Roman"/>
        </w:rPr>
      </w:pPr>
      <w:r w:rsidRPr="00C1237C">
        <w:rPr>
          <w:rFonts w:ascii="Times New Roman" w:hAnsi="Times New Roman" w:cs="Times New Roman"/>
        </w:rPr>
        <w:t>(распорядитель)</w:t>
      </w:r>
      <w:r w:rsidRPr="00C1237C">
        <w:rPr>
          <w:rFonts w:ascii="Times New Roman" w:hAnsi="Times New Roman" w:cs="Times New Roman"/>
        </w:rPr>
        <w:tab/>
      </w:r>
    </w:p>
    <w:p w14:paraId="7E7761E1" w14:textId="77777777" w:rsidR="00F254A3" w:rsidRPr="00C1237C" w:rsidRDefault="00F254A3" w:rsidP="00F254A3">
      <w:pPr>
        <w:pStyle w:val="70"/>
        <w:framePr w:w="9181" w:h="3612" w:hRule="exact" w:wrap="none" w:vAnchor="page" w:hAnchor="page" w:x="1501" w:y="6226"/>
        <w:shd w:val="clear" w:color="auto" w:fill="auto"/>
        <w:spacing w:after="23" w:line="210" w:lineRule="exact"/>
        <w:ind w:left="120"/>
        <w:rPr>
          <w:rFonts w:ascii="Times New Roman" w:hAnsi="Times New Roman" w:cs="Times New Roman"/>
        </w:rPr>
      </w:pPr>
      <w:r w:rsidRPr="00C1237C">
        <w:rPr>
          <w:rFonts w:ascii="Times New Roman" w:hAnsi="Times New Roman" w:cs="Times New Roman"/>
        </w:rPr>
        <w:t>Наименование</w:t>
      </w:r>
    </w:p>
    <w:p w14:paraId="44F2EA4D" w14:textId="77777777" w:rsidR="00F254A3" w:rsidRPr="00C1237C" w:rsidRDefault="00F254A3" w:rsidP="00F254A3">
      <w:pPr>
        <w:pStyle w:val="70"/>
        <w:framePr w:w="9181" w:h="3612" w:hRule="exact" w:wrap="none" w:vAnchor="page" w:hAnchor="page" w:x="1501" w:y="6226"/>
        <w:shd w:val="clear" w:color="auto" w:fill="auto"/>
        <w:tabs>
          <w:tab w:val="left" w:leader="underscore" w:pos="8072"/>
        </w:tabs>
        <w:spacing w:line="210" w:lineRule="exact"/>
        <w:ind w:left="120"/>
        <w:rPr>
          <w:rFonts w:ascii="Times New Roman" w:hAnsi="Times New Roman" w:cs="Times New Roman"/>
        </w:rPr>
      </w:pPr>
      <w:r w:rsidRPr="00C1237C">
        <w:rPr>
          <w:rFonts w:ascii="Times New Roman" w:hAnsi="Times New Roman" w:cs="Times New Roman"/>
        </w:rPr>
        <w:t>бюджета</w:t>
      </w:r>
      <w:r w:rsidRPr="00C1237C">
        <w:rPr>
          <w:rFonts w:ascii="Times New Roman" w:hAnsi="Times New Roman" w:cs="Times New Roman"/>
        </w:rPr>
        <w:tab/>
      </w:r>
    </w:p>
    <w:p w14:paraId="361365AA" w14:textId="77777777" w:rsidR="00F254A3" w:rsidRPr="00C1237C" w:rsidRDefault="00F254A3" w:rsidP="00F254A3">
      <w:pPr>
        <w:pStyle w:val="21"/>
        <w:framePr w:w="2686" w:wrap="none" w:vAnchor="page" w:hAnchor="page" w:x="2026" w:y="10111"/>
        <w:shd w:val="clear" w:color="auto" w:fill="auto"/>
        <w:spacing w:line="210" w:lineRule="exact"/>
        <w:rPr>
          <w:rFonts w:ascii="Times New Roman" w:hAnsi="Times New Roman" w:cs="Times New Roman"/>
        </w:rPr>
      </w:pPr>
      <w:r w:rsidRPr="00C1237C">
        <w:rPr>
          <w:rFonts w:ascii="Times New Roman" w:hAnsi="Times New Roman" w:cs="Times New Roman"/>
        </w:rPr>
        <w:t>Единица измерения: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3"/>
        <w:gridCol w:w="3118"/>
        <w:gridCol w:w="2576"/>
      </w:tblGrid>
      <w:tr w:rsidR="00F254A3" w:rsidRPr="00C1237C" w14:paraId="28DF6EC6" w14:textId="77777777" w:rsidTr="00196ED2">
        <w:trPr>
          <w:trHeight w:hRule="exact" w:val="572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FEE7F" w14:textId="77777777" w:rsidR="00F254A3" w:rsidRPr="00C1237C" w:rsidRDefault="00F254A3" w:rsidP="00196ED2">
            <w:pPr>
              <w:pStyle w:val="2"/>
              <w:framePr w:w="9878" w:h="2282" w:wrap="none" w:vAnchor="page" w:hAnchor="page" w:x="1572" w:y="10629"/>
              <w:shd w:val="clear" w:color="auto" w:fill="auto"/>
              <w:spacing w:before="0" w:after="0"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C1237C">
              <w:rPr>
                <w:rStyle w:val="105pt0pt"/>
                <w:rFonts w:eastAsiaTheme="minorHAnsi"/>
              </w:rPr>
              <w:t>Код по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D3968" w14:textId="77777777" w:rsidR="00F254A3" w:rsidRPr="00C1237C" w:rsidRDefault="00F254A3" w:rsidP="00196ED2">
            <w:pPr>
              <w:pStyle w:val="2"/>
              <w:framePr w:w="9878" w:h="2282" w:wrap="none" w:vAnchor="page" w:hAnchor="page" w:x="1572" w:y="10629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C1237C">
              <w:rPr>
                <w:rStyle w:val="105pt0pt"/>
                <w:rFonts w:eastAsiaTheme="minorHAnsi"/>
              </w:rPr>
              <w:t>Наименование расхода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01842" w14:textId="77777777" w:rsidR="00F254A3" w:rsidRPr="00C1237C" w:rsidRDefault="00F254A3" w:rsidP="00196ED2">
            <w:pPr>
              <w:pStyle w:val="2"/>
              <w:framePr w:w="9878" w:h="2282" w:wrap="none" w:vAnchor="page" w:hAnchor="page" w:x="1572" w:y="10629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C1237C">
              <w:rPr>
                <w:rStyle w:val="105pt0pt"/>
                <w:rFonts w:eastAsiaTheme="minorHAnsi"/>
              </w:rPr>
              <w:t>Сумма на год.</w:t>
            </w:r>
          </w:p>
        </w:tc>
      </w:tr>
      <w:tr w:rsidR="00F254A3" w:rsidRPr="00C1237C" w14:paraId="32BB80A4" w14:textId="77777777" w:rsidTr="00196ED2">
        <w:trPr>
          <w:trHeight w:hRule="exact" w:val="284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970C2" w14:textId="77777777" w:rsidR="00F254A3" w:rsidRPr="00C1237C" w:rsidRDefault="00F254A3" w:rsidP="00196ED2">
            <w:pPr>
              <w:pStyle w:val="2"/>
              <w:framePr w:w="9878" w:h="2282" w:wrap="none" w:vAnchor="page" w:hAnchor="page" w:x="1572" w:y="10629"/>
              <w:shd w:val="clear" w:color="auto" w:fill="auto"/>
              <w:spacing w:before="0" w:after="0"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C1237C">
              <w:rPr>
                <w:rStyle w:val="105pt0pt"/>
                <w:rFonts w:eastAsiaTheme="minorHAnsi"/>
              </w:rPr>
              <w:t>Раздел 1. 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7793F" w14:textId="77777777" w:rsidR="00F254A3" w:rsidRPr="00C1237C" w:rsidRDefault="00F254A3" w:rsidP="00196ED2">
            <w:pPr>
              <w:framePr w:w="9878" w:h="2282" w:wrap="none" w:vAnchor="page" w:hAnchor="page" w:x="1572" w:y="1062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35D9F" w14:textId="77777777" w:rsidR="00F254A3" w:rsidRPr="00C1237C" w:rsidRDefault="00F254A3" w:rsidP="00196ED2">
            <w:pPr>
              <w:framePr w:w="9878" w:h="2282" w:wrap="none" w:vAnchor="page" w:hAnchor="page" w:x="1572" w:y="10629"/>
              <w:rPr>
                <w:sz w:val="10"/>
                <w:szCs w:val="10"/>
              </w:rPr>
            </w:pPr>
          </w:p>
        </w:tc>
      </w:tr>
      <w:tr w:rsidR="00F254A3" w:rsidRPr="00C1237C" w14:paraId="0088D3E0" w14:textId="77777777" w:rsidTr="00196ED2">
        <w:trPr>
          <w:trHeight w:hRule="exact" w:val="288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F249" w14:textId="77777777" w:rsidR="00F254A3" w:rsidRPr="00C1237C" w:rsidRDefault="00F254A3" w:rsidP="00196ED2">
            <w:pPr>
              <w:framePr w:w="9878" w:h="2282" w:wrap="none" w:vAnchor="page" w:hAnchor="page" w:x="1572" w:y="10629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5CB23" w14:textId="77777777" w:rsidR="00F254A3" w:rsidRPr="00C1237C" w:rsidRDefault="00F254A3" w:rsidP="00196ED2">
            <w:pPr>
              <w:framePr w:w="9878" w:h="2282" w:wrap="none" w:vAnchor="page" w:hAnchor="page" w:x="1572" w:y="1062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ED7C6" w14:textId="77777777" w:rsidR="00F254A3" w:rsidRPr="00C1237C" w:rsidRDefault="00F254A3" w:rsidP="00196ED2">
            <w:pPr>
              <w:framePr w:w="9878" w:h="2282" w:wrap="none" w:vAnchor="page" w:hAnchor="page" w:x="1572" w:y="10629"/>
              <w:rPr>
                <w:sz w:val="10"/>
                <w:szCs w:val="10"/>
              </w:rPr>
            </w:pPr>
          </w:p>
        </w:tc>
      </w:tr>
      <w:tr w:rsidR="00F254A3" w:rsidRPr="00C1237C" w14:paraId="2932208A" w14:textId="77777777" w:rsidTr="00196ED2">
        <w:trPr>
          <w:trHeight w:hRule="exact" w:val="83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4DF1E" w14:textId="77777777" w:rsidR="00F254A3" w:rsidRPr="00C1237C" w:rsidRDefault="00F254A3" w:rsidP="00196ED2">
            <w:pPr>
              <w:pStyle w:val="2"/>
              <w:framePr w:w="9878" w:h="2282" w:wrap="none" w:vAnchor="page" w:hAnchor="page" w:x="1572" w:y="10629"/>
              <w:shd w:val="clear" w:color="auto" w:fill="auto"/>
              <w:spacing w:before="0" w:after="0" w:line="27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C1237C">
              <w:rPr>
                <w:rStyle w:val="105pt0pt"/>
                <w:rFonts w:eastAsiaTheme="minorHAnsi"/>
              </w:rPr>
              <w:t>Раздел 2. Источники финансирования дефицита бюджета (в части выбытия средств)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031DB" w14:textId="77777777" w:rsidR="00F254A3" w:rsidRPr="00C1237C" w:rsidRDefault="00F254A3" w:rsidP="00196ED2">
            <w:pPr>
              <w:framePr w:w="9878" w:h="2282" w:wrap="none" w:vAnchor="page" w:hAnchor="page" w:x="1572" w:y="1062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56721" w14:textId="77777777" w:rsidR="00F254A3" w:rsidRPr="00C1237C" w:rsidRDefault="00F254A3" w:rsidP="00196ED2">
            <w:pPr>
              <w:framePr w:w="9878" w:h="2282" w:wrap="none" w:vAnchor="page" w:hAnchor="page" w:x="1572" w:y="10629"/>
              <w:rPr>
                <w:sz w:val="10"/>
                <w:szCs w:val="10"/>
              </w:rPr>
            </w:pPr>
          </w:p>
        </w:tc>
      </w:tr>
      <w:tr w:rsidR="00F254A3" w:rsidRPr="00C1237C" w14:paraId="66F82C80" w14:textId="77777777" w:rsidTr="00196ED2">
        <w:trPr>
          <w:trHeight w:hRule="exact" w:val="302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70B2A" w14:textId="77777777" w:rsidR="00F254A3" w:rsidRPr="00C1237C" w:rsidRDefault="00F254A3" w:rsidP="00196ED2">
            <w:pPr>
              <w:pStyle w:val="2"/>
              <w:framePr w:w="9878" w:h="2282" w:wrap="none" w:vAnchor="page" w:hAnchor="page" w:x="1572" w:y="10629"/>
              <w:shd w:val="clear" w:color="auto" w:fill="auto"/>
              <w:spacing w:before="0" w:after="0" w:line="210" w:lineRule="exact"/>
              <w:ind w:right="180"/>
              <w:jc w:val="right"/>
              <w:rPr>
                <w:rFonts w:ascii="Times New Roman" w:hAnsi="Times New Roman" w:cs="Times New Roman"/>
              </w:rPr>
            </w:pPr>
            <w:r w:rsidRPr="00C1237C">
              <w:rPr>
                <w:rStyle w:val="105pt0pt"/>
                <w:rFonts w:eastAsiaTheme="minorHAnsi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40EDB" w14:textId="77777777" w:rsidR="00F254A3" w:rsidRPr="00C1237C" w:rsidRDefault="00F254A3" w:rsidP="00196ED2">
            <w:pPr>
              <w:framePr w:w="9878" w:h="2282" w:wrap="none" w:vAnchor="page" w:hAnchor="page" w:x="1572" w:y="10629"/>
              <w:rPr>
                <w:sz w:val="10"/>
                <w:szCs w:val="1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AB96B" w14:textId="77777777" w:rsidR="00F254A3" w:rsidRPr="00C1237C" w:rsidRDefault="00F254A3" w:rsidP="00196ED2">
            <w:pPr>
              <w:framePr w:w="9878" w:h="2282" w:wrap="none" w:vAnchor="page" w:hAnchor="page" w:x="1572" w:y="10629"/>
              <w:rPr>
                <w:sz w:val="10"/>
                <w:szCs w:val="10"/>
              </w:rPr>
            </w:pPr>
          </w:p>
        </w:tc>
      </w:tr>
    </w:tbl>
    <w:p w14:paraId="59D01EF0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203FC15E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48EA075E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55298148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345182B8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3610A556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37A39B93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1A942D3F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4198915E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150DA7EE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47F014B3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6056FC8E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0423B226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  <w:r w:rsidRPr="00C1237C">
        <w:rPr>
          <w:bCs/>
          <w:sz w:val="28"/>
          <w:szCs w:val="28"/>
        </w:rPr>
        <w:t xml:space="preserve"> </w:t>
      </w:r>
    </w:p>
    <w:p w14:paraId="6876181F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15883F92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26FB8381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19F0BFEF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44000605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4FF3D19F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57BD9880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1F905B3E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00090CDB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763ECAED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61FBEE18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18E9E9E9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60BF454B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24D22A2F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2DA9220B" w14:textId="77777777" w:rsidR="00F254A3" w:rsidRPr="00C1237C" w:rsidRDefault="00F254A3" w:rsidP="00F254A3">
      <w:pPr>
        <w:jc w:val="center"/>
        <w:rPr>
          <w:bCs/>
          <w:sz w:val="28"/>
          <w:szCs w:val="28"/>
        </w:rPr>
      </w:pPr>
    </w:p>
    <w:p w14:paraId="097E8AC1" w14:textId="77777777" w:rsidR="00F254A3" w:rsidRPr="00C1237C" w:rsidRDefault="00F254A3" w:rsidP="00C1237C">
      <w:pPr>
        <w:rPr>
          <w:bCs/>
          <w:sz w:val="28"/>
          <w:szCs w:val="28"/>
        </w:rPr>
      </w:pPr>
    </w:p>
    <w:p w14:paraId="569DD6B8" w14:textId="77777777" w:rsidR="00F254A3" w:rsidRPr="00C1237C" w:rsidRDefault="00F254A3" w:rsidP="00F254A3">
      <w:pPr>
        <w:pStyle w:val="70"/>
        <w:shd w:val="clear" w:color="auto" w:fill="auto"/>
        <w:spacing w:line="277" w:lineRule="exact"/>
        <w:ind w:left="4640"/>
        <w:jc w:val="both"/>
        <w:rPr>
          <w:rFonts w:ascii="Times New Roman" w:hAnsi="Times New Roman" w:cs="Times New Roman"/>
          <w:sz w:val="24"/>
          <w:szCs w:val="24"/>
        </w:rPr>
      </w:pPr>
      <w:r w:rsidRPr="00C1237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00432B10" w14:textId="629235E8" w:rsidR="00F254A3" w:rsidRPr="00C1237C" w:rsidRDefault="00F254A3" w:rsidP="00F254A3">
      <w:pPr>
        <w:ind w:left="4536"/>
      </w:pPr>
      <w:r w:rsidRPr="00C1237C">
        <w:t xml:space="preserve">  к Порядку составления и ведения сводной </w:t>
      </w:r>
      <w:r w:rsidR="00C1237C">
        <w:t xml:space="preserve">    </w:t>
      </w:r>
      <w:bookmarkStart w:id="5" w:name="_GoBack"/>
      <w:bookmarkEnd w:id="5"/>
      <w:r w:rsidRPr="00C1237C">
        <w:t xml:space="preserve">бюджетной </w:t>
      </w:r>
    </w:p>
    <w:p w14:paraId="2BD7AC9A" w14:textId="5256EB4F" w:rsidR="00F254A3" w:rsidRPr="00C1237C" w:rsidRDefault="00F254A3" w:rsidP="00F254A3">
      <w:pPr>
        <w:ind w:left="4678" w:hanging="142"/>
      </w:pPr>
      <w:r w:rsidRPr="00C1237C">
        <w:t xml:space="preserve">  росписи средств бюджета сельского поселения </w:t>
      </w:r>
      <w:r w:rsidR="00C1237C" w:rsidRPr="00C1237C">
        <w:t>Октябрьский</w:t>
      </w:r>
      <w:r w:rsidRPr="00C1237C">
        <w:t xml:space="preserve"> сельсовет муниципального района Стерлитамакский район Республики Башкортостан</w:t>
      </w:r>
    </w:p>
    <w:p w14:paraId="0C0554BC" w14:textId="77777777" w:rsidR="00F254A3" w:rsidRPr="00C1237C" w:rsidRDefault="00F254A3" w:rsidP="00F254A3">
      <w:pPr>
        <w:pStyle w:val="70"/>
        <w:shd w:val="clear" w:color="auto" w:fill="auto"/>
        <w:tabs>
          <w:tab w:val="left" w:pos="6613"/>
          <w:tab w:val="left" w:pos="8640"/>
        </w:tabs>
        <w:spacing w:line="277" w:lineRule="exact"/>
        <w:ind w:left="4640" w:right="340"/>
        <w:rPr>
          <w:rFonts w:ascii="Times New Roman" w:hAnsi="Times New Roman" w:cs="Times New Roman"/>
          <w:sz w:val="24"/>
          <w:szCs w:val="24"/>
        </w:rPr>
      </w:pPr>
      <w:r w:rsidRPr="00C1237C">
        <w:rPr>
          <w:rFonts w:ascii="Times New Roman" w:hAnsi="Times New Roman" w:cs="Times New Roman"/>
          <w:sz w:val="24"/>
          <w:szCs w:val="24"/>
        </w:rPr>
        <w:t>(главных администраторов источников финансирования дефицита бюджета)</w:t>
      </w:r>
    </w:p>
    <w:p w14:paraId="4390686B" w14:textId="77777777" w:rsidR="00F254A3" w:rsidRPr="00C1237C" w:rsidRDefault="00F254A3" w:rsidP="00F254A3">
      <w:pPr>
        <w:pStyle w:val="70"/>
        <w:shd w:val="clear" w:color="auto" w:fill="auto"/>
        <w:spacing w:after="16" w:line="210" w:lineRule="exact"/>
        <w:ind w:left="4120"/>
        <w:rPr>
          <w:rFonts w:ascii="Times New Roman" w:hAnsi="Times New Roman" w:cs="Times New Roman"/>
          <w:sz w:val="24"/>
          <w:szCs w:val="24"/>
        </w:rPr>
      </w:pPr>
    </w:p>
    <w:p w14:paraId="1602AC96" w14:textId="77777777" w:rsidR="00F254A3" w:rsidRPr="00C1237C" w:rsidRDefault="00F254A3" w:rsidP="00F254A3">
      <w:pPr>
        <w:pStyle w:val="70"/>
        <w:shd w:val="clear" w:color="auto" w:fill="auto"/>
        <w:spacing w:after="16" w:line="210" w:lineRule="exact"/>
        <w:ind w:left="4120"/>
        <w:rPr>
          <w:rFonts w:ascii="Times New Roman" w:hAnsi="Times New Roman" w:cs="Times New Roman"/>
          <w:sz w:val="24"/>
          <w:szCs w:val="24"/>
        </w:rPr>
      </w:pPr>
    </w:p>
    <w:p w14:paraId="7FA3B68D" w14:textId="77777777" w:rsidR="00F254A3" w:rsidRPr="00C1237C" w:rsidRDefault="00F254A3" w:rsidP="00F254A3">
      <w:pPr>
        <w:pStyle w:val="70"/>
        <w:shd w:val="clear" w:color="auto" w:fill="auto"/>
        <w:spacing w:after="16" w:line="210" w:lineRule="exact"/>
        <w:ind w:left="4120"/>
        <w:rPr>
          <w:rFonts w:ascii="Times New Roman" w:hAnsi="Times New Roman" w:cs="Times New Roman"/>
          <w:sz w:val="24"/>
          <w:szCs w:val="24"/>
        </w:rPr>
      </w:pPr>
      <w:r w:rsidRPr="00C1237C">
        <w:rPr>
          <w:rFonts w:ascii="Times New Roman" w:hAnsi="Times New Roman" w:cs="Times New Roman"/>
          <w:sz w:val="24"/>
          <w:szCs w:val="24"/>
        </w:rPr>
        <w:t xml:space="preserve">        УТВЕРЖДАЮ</w:t>
      </w:r>
    </w:p>
    <w:p w14:paraId="469F4B0A" w14:textId="77777777" w:rsidR="00F254A3" w:rsidRPr="00C1237C" w:rsidRDefault="00F254A3" w:rsidP="00F254A3">
      <w:pPr>
        <w:pStyle w:val="70"/>
        <w:shd w:val="clear" w:color="auto" w:fill="auto"/>
        <w:spacing w:line="210" w:lineRule="exact"/>
        <w:ind w:left="4120"/>
        <w:rPr>
          <w:rFonts w:ascii="Times New Roman" w:hAnsi="Times New Roman" w:cs="Times New Roman"/>
          <w:sz w:val="24"/>
          <w:szCs w:val="24"/>
        </w:rPr>
      </w:pPr>
      <w:r w:rsidRPr="00C1237C">
        <w:rPr>
          <w:rFonts w:ascii="Times New Roman" w:hAnsi="Times New Roman" w:cs="Times New Roman"/>
          <w:sz w:val="24"/>
          <w:szCs w:val="24"/>
        </w:rPr>
        <w:t xml:space="preserve">        Глава сельского поселения</w:t>
      </w:r>
    </w:p>
    <w:p w14:paraId="680E965F" w14:textId="77777777" w:rsidR="00F254A3" w:rsidRPr="00C1237C" w:rsidRDefault="00F254A3" w:rsidP="00F254A3">
      <w:pPr>
        <w:pStyle w:val="70"/>
        <w:shd w:val="clear" w:color="auto" w:fill="auto"/>
        <w:spacing w:line="210" w:lineRule="exact"/>
        <w:ind w:left="4120"/>
        <w:rPr>
          <w:rFonts w:ascii="Times New Roman" w:hAnsi="Times New Roman" w:cs="Times New Roman"/>
          <w:sz w:val="24"/>
          <w:szCs w:val="24"/>
        </w:rPr>
      </w:pPr>
    </w:p>
    <w:p w14:paraId="12ABAF41" w14:textId="77777777" w:rsidR="00F254A3" w:rsidRPr="00C1237C" w:rsidRDefault="00F254A3" w:rsidP="00F254A3">
      <w:pPr>
        <w:pStyle w:val="70"/>
        <w:shd w:val="clear" w:color="auto" w:fill="auto"/>
        <w:spacing w:line="210" w:lineRule="exact"/>
        <w:ind w:left="4120"/>
        <w:rPr>
          <w:rFonts w:ascii="Times New Roman" w:hAnsi="Times New Roman" w:cs="Times New Roman"/>
          <w:sz w:val="24"/>
          <w:szCs w:val="24"/>
        </w:rPr>
      </w:pPr>
      <w:r w:rsidRPr="00C1237C">
        <w:rPr>
          <w:rFonts w:ascii="Times New Roman" w:hAnsi="Times New Roman" w:cs="Times New Roman"/>
          <w:sz w:val="24"/>
          <w:szCs w:val="24"/>
        </w:rPr>
        <w:t xml:space="preserve">        ______________________________________</w:t>
      </w:r>
    </w:p>
    <w:p w14:paraId="5F6F03F0" w14:textId="77777777" w:rsidR="00F254A3" w:rsidRPr="00C1237C" w:rsidRDefault="00F254A3" w:rsidP="00F254A3">
      <w:pPr>
        <w:jc w:val="center"/>
        <w:rPr>
          <w:bCs/>
          <w:sz w:val="20"/>
          <w:szCs w:val="20"/>
        </w:rPr>
      </w:pPr>
      <w:r w:rsidRPr="00C1237C">
        <w:rPr>
          <w:bCs/>
          <w:sz w:val="20"/>
          <w:szCs w:val="20"/>
        </w:rPr>
        <w:t xml:space="preserve">                                                                           (</w:t>
      </w:r>
      <w:proofErr w:type="gramStart"/>
      <w:r w:rsidRPr="00C1237C">
        <w:rPr>
          <w:bCs/>
          <w:sz w:val="20"/>
          <w:szCs w:val="20"/>
        </w:rPr>
        <w:t xml:space="preserve">подпись)   </w:t>
      </w:r>
      <w:proofErr w:type="gramEnd"/>
      <w:r w:rsidRPr="00C1237C">
        <w:rPr>
          <w:bCs/>
          <w:sz w:val="20"/>
          <w:szCs w:val="20"/>
        </w:rPr>
        <w:t xml:space="preserve">                             (расшифровка подписи)</w:t>
      </w:r>
    </w:p>
    <w:p w14:paraId="40F6F849" w14:textId="77777777" w:rsidR="00F254A3" w:rsidRPr="00C1237C" w:rsidRDefault="00F254A3" w:rsidP="00F254A3">
      <w:pPr>
        <w:jc w:val="center"/>
        <w:rPr>
          <w:bCs/>
          <w:sz w:val="20"/>
          <w:szCs w:val="20"/>
        </w:rPr>
      </w:pPr>
      <w:r w:rsidRPr="00C1237C">
        <w:rPr>
          <w:bCs/>
          <w:sz w:val="20"/>
          <w:szCs w:val="20"/>
        </w:rPr>
        <w:t xml:space="preserve">                                                                                ______________________________________________</w:t>
      </w:r>
    </w:p>
    <w:p w14:paraId="5D9FEA26" w14:textId="77777777" w:rsidR="00F254A3" w:rsidRPr="00C1237C" w:rsidRDefault="00F254A3" w:rsidP="00F254A3">
      <w:pPr>
        <w:jc w:val="center"/>
        <w:rPr>
          <w:bCs/>
          <w:sz w:val="20"/>
          <w:szCs w:val="20"/>
        </w:rPr>
      </w:pPr>
      <w:r w:rsidRPr="00C1237C">
        <w:rPr>
          <w:bCs/>
          <w:sz w:val="20"/>
          <w:szCs w:val="20"/>
        </w:rPr>
        <w:t>(дата)</w:t>
      </w:r>
    </w:p>
    <w:p w14:paraId="5AE6A7A4" w14:textId="77777777" w:rsidR="00F254A3" w:rsidRPr="00C1237C" w:rsidRDefault="00F254A3" w:rsidP="00F254A3">
      <w:pPr>
        <w:rPr>
          <w:sz w:val="20"/>
          <w:szCs w:val="20"/>
        </w:rPr>
      </w:pPr>
    </w:p>
    <w:p w14:paraId="5DBA37BC" w14:textId="77777777" w:rsidR="00F254A3" w:rsidRPr="00C1237C" w:rsidRDefault="00F254A3" w:rsidP="00F254A3">
      <w:pPr>
        <w:pStyle w:val="ab"/>
        <w:framePr w:wrap="none" w:vAnchor="page" w:hAnchor="page" w:x="3571" w:y="6781"/>
        <w:shd w:val="clear" w:color="auto" w:fill="auto"/>
        <w:tabs>
          <w:tab w:val="left" w:leader="underscore" w:pos="4705"/>
        </w:tabs>
        <w:spacing w:line="210" w:lineRule="exact"/>
        <w:rPr>
          <w:rFonts w:ascii="Times New Roman" w:hAnsi="Times New Roman" w:cs="Times New Roman"/>
        </w:rPr>
      </w:pPr>
      <w:r w:rsidRPr="00C1237C">
        <w:rPr>
          <w:rFonts w:ascii="Times New Roman" w:hAnsi="Times New Roman" w:cs="Times New Roman"/>
        </w:rPr>
        <w:t>Лимиты бюджетных обязательств на</w:t>
      </w:r>
      <w:r w:rsidRPr="00C1237C">
        <w:rPr>
          <w:rFonts w:ascii="Times New Roman" w:hAnsi="Times New Roman" w:cs="Times New Roman"/>
        </w:rPr>
        <w:tab/>
        <w:t>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3258"/>
        <w:gridCol w:w="2440"/>
      </w:tblGrid>
      <w:tr w:rsidR="00F254A3" w:rsidRPr="00C1237C" w14:paraId="2294F34C" w14:textId="77777777" w:rsidTr="00196ED2">
        <w:trPr>
          <w:trHeight w:hRule="exact" w:val="1134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91C7C" w14:textId="77777777" w:rsidR="00F254A3" w:rsidRPr="00C1237C" w:rsidRDefault="00F254A3" w:rsidP="00196ED2">
            <w:pPr>
              <w:pStyle w:val="2"/>
              <w:framePr w:w="9317" w:h="3157" w:wrap="none" w:vAnchor="page" w:hAnchor="page" w:x="1516" w:y="7651"/>
              <w:shd w:val="clear" w:color="auto" w:fill="auto"/>
              <w:spacing w:before="0" w:after="0" w:line="277" w:lineRule="exact"/>
              <w:jc w:val="center"/>
              <w:rPr>
                <w:rFonts w:ascii="Times New Roman" w:hAnsi="Times New Roman" w:cs="Times New Roman"/>
              </w:rPr>
            </w:pPr>
            <w:bookmarkStart w:id="6" w:name="_Hlk101772796"/>
            <w:r w:rsidRPr="00C1237C">
              <w:rPr>
                <w:rStyle w:val="105pt0pt"/>
                <w:rFonts w:eastAsiaTheme="minorHAnsi"/>
              </w:rPr>
              <w:t>Наименование главного распорядителя/получателя бюджетных средств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69E2F" w14:textId="77777777" w:rsidR="00F254A3" w:rsidRPr="00C1237C" w:rsidRDefault="00F254A3" w:rsidP="00196ED2">
            <w:pPr>
              <w:pStyle w:val="2"/>
              <w:framePr w:w="9317" w:h="3157" w:wrap="none" w:vAnchor="page" w:hAnchor="page" w:x="1516" w:y="7651"/>
              <w:shd w:val="clear" w:color="auto" w:fill="auto"/>
              <w:spacing w:before="0" w:after="0" w:line="277" w:lineRule="exact"/>
              <w:ind w:left="760"/>
              <w:jc w:val="left"/>
              <w:rPr>
                <w:rFonts w:ascii="Times New Roman" w:hAnsi="Times New Roman" w:cs="Times New Roman"/>
              </w:rPr>
            </w:pPr>
            <w:r w:rsidRPr="00C1237C">
              <w:rPr>
                <w:rStyle w:val="105pt0pt"/>
                <w:rFonts w:eastAsiaTheme="minorHAnsi"/>
              </w:rPr>
              <w:t>Код по Бюджетной классификации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F4273" w14:textId="77777777" w:rsidR="00F254A3" w:rsidRPr="00C1237C" w:rsidRDefault="00F254A3" w:rsidP="00196ED2">
            <w:pPr>
              <w:pStyle w:val="2"/>
              <w:framePr w:w="9317" w:h="3157" w:wrap="none" w:vAnchor="page" w:hAnchor="page" w:x="1516" w:y="7651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</w:rPr>
            </w:pPr>
            <w:r w:rsidRPr="00C1237C">
              <w:rPr>
                <w:rStyle w:val="105pt0pt"/>
                <w:rFonts w:eastAsiaTheme="minorHAnsi"/>
              </w:rPr>
              <w:t>Сумма на год, руб.</w:t>
            </w:r>
          </w:p>
        </w:tc>
      </w:tr>
      <w:tr w:rsidR="00F254A3" w:rsidRPr="00C1237C" w14:paraId="1E909F5D" w14:textId="77777777" w:rsidTr="00196ED2">
        <w:trPr>
          <w:trHeight w:hRule="exact" w:val="288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662F5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F1B41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58D0A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</w:tr>
      <w:tr w:rsidR="00F254A3" w:rsidRPr="00C1237C" w14:paraId="16FB45F4" w14:textId="77777777" w:rsidTr="00196ED2">
        <w:trPr>
          <w:trHeight w:hRule="exact" w:val="284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E6763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10812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F82D6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</w:tr>
      <w:tr w:rsidR="00F254A3" w:rsidRPr="00C1237C" w14:paraId="1754AFF4" w14:textId="77777777" w:rsidTr="00196ED2">
        <w:trPr>
          <w:trHeight w:hRule="exact" w:val="288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75F02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4A080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E20FE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</w:tr>
      <w:tr w:rsidR="00F254A3" w:rsidRPr="00C1237C" w14:paraId="4D5394B7" w14:textId="77777777" w:rsidTr="00196ED2">
        <w:trPr>
          <w:trHeight w:hRule="exact" w:val="288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EEAE6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6496E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BCC91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</w:tr>
      <w:tr w:rsidR="00F254A3" w:rsidRPr="00C1237C" w14:paraId="05146892" w14:textId="77777777" w:rsidTr="00196ED2">
        <w:trPr>
          <w:trHeight w:hRule="exact" w:val="288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D199C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C2314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A92F4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</w:tr>
      <w:tr w:rsidR="00F254A3" w:rsidRPr="00C1237C" w14:paraId="37E4E030" w14:textId="77777777" w:rsidTr="00196ED2">
        <w:trPr>
          <w:trHeight w:hRule="exact" w:val="288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C58EA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C0BD5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EC9EA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</w:tr>
      <w:tr w:rsidR="00F254A3" w:rsidRPr="00C1237C" w14:paraId="350C99BD" w14:textId="77777777" w:rsidTr="00196ED2">
        <w:trPr>
          <w:trHeight w:hRule="exact" w:val="299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96488" w14:textId="77777777" w:rsidR="00F254A3" w:rsidRPr="00C1237C" w:rsidRDefault="00F254A3" w:rsidP="00196ED2">
            <w:pPr>
              <w:pStyle w:val="2"/>
              <w:framePr w:w="9317" w:h="3157" w:wrap="none" w:vAnchor="page" w:hAnchor="page" w:x="1516" w:y="7651"/>
              <w:shd w:val="clear" w:color="auto" w:fill="auto"/>
              <w:spacing w:before="0" w:after="0" w:line="21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C1237C">
              <w:rPr>
                <w:rStyle w:val="105pt0pt"/>
                <w:rFonts w:eastAsiaTheme="minorHAnsi"/>
              </w:rPr>
              <w:t>Всего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2A01A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4F875" w14:textId="77777777" w:rsidR="00F254A3" w:rsidRPr="00C1237C" w:rsidRDefault="00F254A3" w:rsidP="00196ED2">
            <w:pPr>
              <w:framePr w:w="9317" w:h="3157" w:wrap="none" w:vAnchor="page" w:hAnchor="page" w:x="1516" w:y="7651"/>
              <w:rPr>
                <w:sz w:val="10"/>
                <w:szCs w:val="10"/>
              </w:rPr>
            </w:pPr>
          </w:p>
        </w:tc>
      </w:tr>
    </w:tbl>
    <w:bookmarkEnd w:id="6"/>
    <w:p w14:paraId="3F72BD9A" w14:textId="77777777" w:rsidR="00F254A3" w:rsidRPr="00C1237C" w:rsidRDefault="00F254A3" w:rsidP="00F254A3">
      <w:pPr>
        <w:tabs>
          <w:tab w:val="left" w:pos="1185"/>
        </w:tabs>
        <w:rPr>
          <w:sz w:val="20"/>
          <w:szCs w:val="20"/>
        </w:rPr>
      </w:pPr>
      <w:r w:rsidRPr="00C1237C">
        <w:rPr>
          <w:sz w:val="20"/>
          <w:szCs w:val="20"/>
        </w:rPr>
        <w:tab/>
      </w:r>
    </w:p>
    <w:p w14:paraId="1EFAFA50" w14:textId="77777777" w:rsidR="00C5629A" w:rsidRPr="006948EF" w:rsidRDefault="00C5629A" w:rsidP="000D5C6A">
      <w:pPr>
        <w:jc w:val="center"/>
        <w:rPr>
          <w:sz w:val="28"/>
          <w:szCs w:val="28"/>
        </w:rPr>
      </w:pPr>
    </w:p>
    <w:sectPr w:rsidR="00C5629A" w:rsidRPr="006948EF" w:rsidSect="00A732A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ECA"/>
    <w:multiLevelType w:val="multilevel"/>
    <w:tmpl w:val="E402A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F0905"/>
    <w:multiLevelType w:val="multilevel"/>
    <w:tmpl w:val="D722C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D4B81"/>
    <w:multiLevelType w:val="hybridMultilevel"/>
    <w:tmpl w:val="68526DC0"/>
    <w:lvl w:ilvl="0" w:tplc="D6A05E38">
      <w:start w:val="1"/>
      <w:numFmt w:val="decimal"/>
      <w:lvlText w:val="%1."/>
      <w:lvlJc w:val="left"/>
      <w:pPr>
        <w:ind w:left="915" w:hanging="9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90A98"/>
    <w:multiLevelType w:val="hybridMultilevel"/>
    <w:tmpl w:val="884EC188"/>
    <w:lvl w:ilvl="0" w:tplc="D3329C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27F1"/>
    <w:multiLevelType w:val="multilevel"/>
    <w:tmpl w:val="AF9C9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6F7B62"/>
    <w:multiLevelType w:val="multilevel"/>
    <w:tmpl w:val="B2365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D42724"/>
    <w:multiLevelType w:val="hybridMultilevel"/>
    <w:tmpl w:val="FA842F76"/>
    <w:lvl w:ilvl="0" w:tplc="5F6E95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0486B"/>
    <w:multiLevelType w:val="hybridMultilevel"/>
    <w:tmpl w:val="7A3EFA92"/>
    <w:lvl w:ilvl="0" w:tplc="A3DCB4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34E9A"/>
    <w:multiLevelType w:val="multilevel"/>
    <w:tmpl w:val="D3389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3855CD"/>
    <w:multiLevelType w:val="multilevel"/>
    <w:tmpl w:val="3572A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B8145B"/>
    <w:multiLevelType w:val="multilevel"/>
    <w:tmpl w:val="67CA1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0615B1"/>
    <w:multiLevelType w:val="multilevel"/>
    <w:tmpl w:val="DAB27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29"/>
    <w:rsid w:val="00034029"/>
    <w:rsid w:val="000975B6"/>
    <w:rsid w:val="000A483D"/>
    <w:rsid w:val="000A4B8A"/>
    <w:rsid w:val="000D5C6A"/>
    <w:rsid w:val="000F189F"/>
    <w:rsid w:val="00171C51"/>
    <w:rsid w:val="002259E1"/>
    <w:rsid w:val="0024575F"/>
    <w:rsid w:val="002B17B9"/>
    <w:rsid w:val="003631B1"/>
    <w:rsid w:val="003D4066"/>
    <w:rsid w:val="003F0C96"/>
    <w:rsid w:val="0040084C"/>
    <w:rsid w:val="004E1972"/>
    <w:rsid w:val="005729E4"/>
    <w:rsid w:val="005E6535"/>
    <w:rsid w:val="0067318C"/>
    <w:rsid w:val="006948EF"/>
    <w:rsid w:val="006D13A6"/>
    <w:rsid w:val="00786FB2"/>
    <w:rsid w:val="008650F4"/>
    <w:rsid w:val="0090416A"/>
    <w:rsid w:val="00946BBC"/>
    <w:rsid w:val="00970E98"/>
    <w:rsid w:val="00A15D2B"/>
    <w:rsid w:val="00A732A3"/>
    <w:rsid w:val="00B83123"/>
    <w:rsid w:val="00B95242"/>
    <w:rsid w:val="00BB3C0C"/>
    <w:rsid w:val="00C1237C"/>
    <w:rsid w:val="00C5629A"/>
    <w:rsid w:val="00CB2E58"/>
    <w:rsid w:val="00DF1F45"/>
    <w:rsid w:val="00E14DA5"/>
    <w:rsid w:val="00E8483F"/>
    <w:rsid w:val="00F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5170"/>
  <w15:chartTrackingRefBased/>
  <w15:docId w15:val="{5227A54D-6BAF-447E-8107-50DD13F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E58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E58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Hyperlink"/>
    <w:uiPriority w:val="99"/>
    <w:unhideWhenUsed/>
    <w:rsid w:val="0090416A"/>
    <w:rPr>
      <w:color w:val="0000FF"/>
      <w:u w:val="single"/>
    </w:rPr>
  </w:style>
  <w:style w:type="character" w:customStyle="1" w:styleId="a7">
    <w:name w:val="Колонтитул_"/>
    <w:basedOn w:val="a0"/>
    <w:link w:val="a8"/>
    <w:rsid w:val="00F254A3"/>
    <w:rPr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54A3"/>
    <w:rPr>
      <w:spacing w:val="3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2"/>
    <w:rsid w:val="00F254A3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F254A3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F254A3"/>
    <w:rPr>
      <w:b/>
      <w:bCs/>
      <w:spacing w:val="-1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F254A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F254A3"/>
    <w:pPr>
      <w:widowControl w:val="0"/>
      <w:shd w:val="clear" w:color="auto" w:fill="FFFFFF"/>
      <w:spacing w:before="600" w:after="1140"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Основной текст2"/>
    <w:basedOn w:val="a"/>
    <w:link w:val="a9"/>
    <w:rsid w:val="00F254A3"/>
    <w:pPr>
      <w:widowControl w:val="0"/>
      <w:shd w:val="clear" w:color="auto" w:fill="FFFFFF"/>
      <w:spacing w:before="240" w:after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F254A3"/>
    <w:pPr>
      <w:widowControl w:val="0"/>
      <w:shd w:val="clear" w:color="auto" w:fill="FFFFFF"/>
      <w:spacing w:before="240" w:after="360" w:line="0" w:lineRule="atLeast"/>
      <w:ind w:firstLine="680"/>
      <w:outlineLvl w:val="0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rsid w:val="00F254A3"/>
    <w:rPr>
      <w:spacing w:val="6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254A3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6"/>
      <w:sz w:val="21"/>
      <w:szCs w:val="21"/>
      <w:lang w:eastAsia="en-US"/>
    </w:rPr>
  </w:style>
  <w:style w:type="character" w:customStyle="1" w:styleId="9">
    <w:name w:val="Основной текст (9)_"/>
    <w:basedOn w:val="a0"/>
    <w:link w:val="90"/>
    <w:rsid w:val="00F254A3"/>
    <w:rPr>
      <w:b/>
      <w:bCs/>
      <w:spacing w:val="6"/>
      <w:sz w:val="21"/>
      <w:szCs w:val="21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F254A3"/>
    <w:rPr>
      <w:spacing w:val="6"/>
      <w:sz w:val="21"/>
      <w:szCs w:val="21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F25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F254A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6"/>
      <w:sz w:val="21"/>
      <w:szCs w:val="21"/>
      <w:lang w:eastAsia="en-US"/>
    </w:rPr>
  </w:style>
  <w:style w:type="paragraph" w:customStyle="1" w:styleId="21">
    <w:name w:val="Подпись к таблице (2)"/>
    <w:basedOn w:val="a"/>
    <w:link w:val="20"/>
    <w:rsid w:val="00F254A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6"/>
      <w:sz w:val="21"/>
      <w:szCs w:val="21"/>
      <w:lang w:eastAsia="en-US"/>
    </w:rPr>
  </w:style>
  <w:style w:type="character" w:customStyle="1" w:styleId="aa">
    <w:name w:val="Подпись к таблице_"/>
    <w:basedOn w:val="a0"/>
    <w:link w:val="ab"/>
    <w:rsid w:val="00F254A3"/>
    <w:rPr>
      <w:b/>
      <w:bCs/>
      <w:spacing w:val="6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F254A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6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2022-05-06T10:51:00Z</cp:lastPrinted>
  <dcterms:created xsi:type="dcterms:W3CDTF">2022-04-27T04:20:00Z</dcterms:created>
  <dcterms:modified xsi:type="dcterms:W3CDTF">2022-05-06T11:31:00Z</dcterms:modified>
</cp:coreProperties>
</file>