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2A" w:rsidRDefault="00E3262A" w:rsidP="00E3262A">
      <w:pPr>
        <w:rPr>
          <w:b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3899"/>
        <w:gridCol w:w="277"/>
      </w:tblGrid>
      <w:tr w:rsidR="00A848AB" w:rsidTr="0039018C">
        <w:trPr>
          <w:trHeight w:val="1596"/>
          <w:tblCellSpacing w:w="0" w:type="dxa"/>
        </w:trPr>
        <w:tc>
          <w:tcPr>
            <w:tcW w:w="4962" w:type="dxa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БАШҠОРТОСТАН РЕСПУБЛИКА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СТӘРЛЕТАМАҠ РАЙОНЫ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val="be-BY" w:eastAsia="en-US"/>
              </w:rPr>
            </w:pPr>
            <w:r>
              <w:rPr>
                <w:b/>
                <w:sz w:val="22"/>
                <w:lang w:eastAsia="en-US"/>
              </w:rPr>
              <w:t>МУНИЦИПАЛЬ РАЙОНЫНЫ</w:t>
            </w:r>
            <w:r>
              <w:rPr>
                <w:b/>
                <w:sz w:val="22"/>
                <w:lang w:val="be-BY" w:eastAsia="en-US"/>
              </w:rPr>
              <w:t>Ң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АУЫЛ СОВЕТЫ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АУЫЛ БИЛӘМӘ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Е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СОВЕТЫ</w:t>
            </w:r>
            <w:r>
              <w:rPr>
                <w:b/>
                <w:sz w:val="22"/>
                <w:szCs w:val="28"/>
                <w:lang w:eastAsia="en-US"/>
              </w:rPr>
              <w:br w:type="page"/>
            </w:r>
          </w:p>
        </w:tc>
        <w:tc>
          <w:tcPr>
            <w:tcW w:w="1438" w:type="dxa"/>
            <w:hideMark/>
          </w:tcPr>
          <w:p w:rsidR="00A848AB" w:rsidRDefault="00A848AB" w:rsidP="0039018C">
            <w:pPr>
              <w:spacing w:line="256" w:lineRule="auto"/>
              <w:ind w:right="-153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 wp14:anchorId="5CA99615" wp14:editId="70EF8841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СЕЛЬСКОГО ПОСЕЛЕНИЯ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СЕЛЬСОВЕТ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РАЙОНА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СТЕРЛИТАМАКСКИЙ РАЙОН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БАШКОРТОСТАН</w:t>
            </w:r>
            <w:r>
              <w:rPr>
                <w:sz w:val="22"/>
                <w:szCs w:val="28"/>
                <w:lang w:eastAsia="en-US"/>
              </w:rPr>
              <w:br w:type="page"/>
            </w:r>
          </w:p>
        </w:tc>
      </w:tr>
      <w:tr w:rsidR="00A848AB" w:rsidTr="0039018C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E3262A" w:rsidRDefault="00E3262A" w:rsidP="00E3262A">
      <w:pPr>
        <w:jc w:val="center"/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плане</w:t>
      </w:r>
      <w:proofErr w:type="gramEnd"/>
      <w:r>
        <w:rPr>
          <w:b/>
          <w:sz w:val="28"/>
          <w:szCs w:val="28"/>
        </w:rPr>
        <w:t xml:space="preserve"> работы Совета сельского поселения Октябрьский сельсовет муниципального района Стерлитамакский район Республики Башкортостан на 20</w:t>
      </w:r>
      <w:r w:rsidR="00112CA3">
        <w:rPr>
          <w:b/>
          <w:sz w:val="28"/>
          <w:szCs w:val="28"/>
        </w:rPr>
        <w:t>2</w:t>
      </w:r>
      <w:r w:rsidR="009F7813">
        <w:rPr>
          <w:b/>
          <w:sz w:val="28"/>
          <w:szCs w:val="28"/>
        </w:rPr>
        <w:t>1</w:t>
      </w:r>
      <w:r w:rsidR="00A84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год. </w:t>
      </w:r>
    </w:p>
    <w:p w:rsidR="00E3262A" w:rsidRDefault="00E3262A" w:rsidP="00E3262A">
      <w:pPr>
        <w:jc w:val="both"/>
        <w:rPr>
          <w:b/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Октябрьский сельсовет муниципального района Стерлитамакский район Республики Башкортостан  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Утвердить </w:t>
      </w:r>
      <w:r w:rsidR="009F7813">
        <w:rPr>
          <w:sz w:val="28"/>
          <w:szCs w:val="28"/>
        </w:rPr>
        <w:t xml:space="preserve"> перспективный</w:t>
      </w:r>
      <w:proofErr w:type="gramEnd"/>
      <w:r w:rsidR="009F7813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работы Совета сельского поселения Октябрьский сельсовет муниципального района Стерлитамакский район Республики Башкортостан  согласно приложению.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на сайте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.oktoberselsovet.ru/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информационном стенде в здании администрации</w:t>
      </w:r>
      <w:r>
        <w:rPr>
          <w:color w:val="0000FF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 Октябрьский сельсовет</w:t>
      </w:r>
      <w:r w:rsidR="00112CA3">
        <w:rPr>
          <w:color w:val="000000"/>
          <w:sz w:val="28"/>
          <w:szCs w:val="28"/>
        </w:rPr>
        <w:t>.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главу сельского поселения Октябрьский сельсовет муниципального района Стерлитамакский район Республики Башкортостан</w:t>
      </w:r>
      <w:r w:rsidR="00112C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</w:t>
      </w:r>
      <w:r w:rsidR="00112CA3">
        <w:rPr>
          <w:sz w:val="28"/>
          <w:szCs w:val="28"/>
        </w:rPr>
        <w:t>А.А. Нестеренко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103387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813">
        <w:rPr>
          <w:sz w:val="28"/>
          <w:szCs w:val="28"/>
        </w:rPr>
        <w:t>9.12.2020</w:t>
      </w:r>
      <w:r w:rsidR="00E3262A">
        <w:rPr>
          <w:sz w:val="28"/>
          <w:szCs w:val="28"/>
        </w:rPr>
        <w:t xml:space="preserve"> г.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F7813">
        <w:rPr>
          <w:sz w:val="28"/>
          <w:szCs w:val="28"/>
        </w:rPr>
        <w:t>11-72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keepNext/>
        <w:ind w:left="6480" w:hanging="180"/>
        <w:jc w:val="both"/>
        <w:outlineLvl w:val="5"/>
        <w:rPr>
          <w:sz w:val="22"/>
          <w:szCs w:val="22"/>
        </w:rPr>
      </w:pPr>
      <w:r>
        <w:rPr>
          <w:b/>
          <w:sz w:val="36"/>
          <w:szCs w:val="20"/>
        </w:rPr>
        <w:lastRenderedPageBreak/>
        <w:t xml:space="preserve">  </w:t>
      </w:r>
      <w:r>
        <w:rPr>
          <w:sz w:val="22"/>
          <w:szCs w:val="22"/>
        </w:rPr>
        <w:t>Утвержден решением   Совета     сельского поселения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Октябрьский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  района Стерлитамакский район Республики Башкортостан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 </w:t>
      </w:r>
      <w:r w:rsidR="00103387">
        <w:rPr>
          <w:sz w:val="22"/>
          <w:szCs w:val="22"/>
        </w:rPr>
        <w:t>2</w:t>
      </w:r>
      <w:r w:rsidR="009F7813">
        <w:rPr>
          <w:sz w:val="22"/>
          <w:szCs w:val="22"/>
        </w:rPr>
        <w:t>9</w:t>
      </w:r>
      <w:proofErr w:type="gramEnd"/>
      <w:r w:rsidR="009F7813">
        <w:rPr>
          <w:sz w:val="22"/>
          <w:szCs w:val="22"/>
        </w:rPr>
        <w:t xml:space="preserve"> </w:t>
      </w:r>
      <w:r w:rsidR="00103387">
        <w:rPr>
          <w:sz w:val="22"/>
          <w:szCs w:val="22"/>
        </w:rPr>
        <w:t>декабря 20</w:t>
      </w:r>
      <w:r w:rsidR="009F7813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9F7813">
        <w:rPr>
          <w:sz w:val="22"/>
          <w:szCs w:val="22"/>
        </w:rPr>
        <w:t>11-72</w:t>
      </w:r>
    </w:p>
    <w:p w:rsidR="009F7813" w:rsidRDefault="009F7813" w:rsidP="00E3262A">
      <w:pPr>
        <w:ind w:left="6480"/>
        <w:jc w:val="both"/>
        <w:rPr>
          <w:sz w:val="22"/>
          <w:szCs w:val="22"/>
        </w:rPr>
      </w:pPr>
    </w:p>
    <w:p w:rsidR="00E3262A" w:rsidRDefault="009F7813" w:rsidP="00E3262A">
      <w:pPr>
        <w:keepNext/>
        <w:ind w:left="-426" w:firstLine="426"/>
        <w:jc w:val="center"/>
        <w:outlineLvl w:val="5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ПЕРСПЕКТИВНЫЙ </w:t>
      </w:r>
      <w:r w:rsidR="00E3262A">
        <w:rPr>
          <w:b/>
          <w:sz w:val="36"/>
          <w:szCs w:val="20"/>
        </w:rPr>
        <w:t>П Л А Н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деятельности  Совета</w:t>
      </w:r>
      <w:proofErr w:type="gramEnd"/>
      <w:r>
        <w:rPr>
          <w:b/>
          <w:sz w:val="30"/>
          <w:szCs w:val="30"/>
        </w:rPr>
        <w:t xml:space="preserve">  сельского поселения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Октябрьский  сельсовет</w:t>
      </w:r>
      <w:proofErr w:type="gramEnd"/>
      <w:r>
        <w:rPr>
          <w:b/>
          <w:sz w:val="30"/>
          <w:szCs w:val="30"/>
        </w:rPr>
        <w:t xml:space="preserve">  на  20</w:t>
      </w:r>
      <w:r w:rsidR="00112CA3">
        <w:rPr>
          <w:b/>
          <w:sz w:val="30"/>
          <w:szCs w:val="30"/>
        </w:rPr>
        <w:t>2</w:t>
      </w:r>
      <w:r w:rsidR="009F7813">
        <w:rPr>
          <w:b/>
          <w:sz w:val="30"/>
          <w:szCs w:val="30"/>
        </w:rPr>
        <w:t xml:space="preserve">1 </w:t>
      </w:r>
      <w:r>
        <w:rPr>
          <w:b/>
          <w:sz w:val="30"/>
          <w:szCs w:val="30"/>
        </w:rPr>
        <w:t>год.</w:t>
      </w:r>
    </w:p>
    <w:p w:rsidR="00E3262A" w:rsidRDefault="00E3262A" w:rsidP="00E3262A">
      <w:pPr>
        <w:ind w:left="-426" w:firstLine="426"/>
        <w:jc w:val="center"/>
        <w:rPr>
          <w:b/>
          <w:sz w:val="28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67"/>
        <w:gridCol w:w="9"/>
        <w:gridCol w:w="3534"/>
        <w:gridCol w:w="1530"/>
        <w:gridCol w:w="31"/>
        <w:gridCol w:w="1908"/>
        <w:gridCol w:w="16"/>
        <w:gridCol w:w="32"/>
        <w:gridCol w:w="29"/>
        <w:gridCol w:w="2096"/>
        <w:gridCol w:w="30"/>
      </w:tblGrid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Кто вносит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3262A" w:rsidTr="00A848AB">
        <w:trPr>
          <w:gridAfter w:val="1"/>
          <w:wAfter w:w="30" w:type="dxa"/>
          <w:trHeight w:val="28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Вопросы, вносимые на рассмотрение заседания  Совета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</w:pPr>
            <w:r>
              <w:t>1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9F7813">
            <w:pPr>
              <w:jc w:val="both"/>
            </w:pPr>
            <w:r>
              <w:t xml:space="preserve">О реализации основных положений Послания </w:t>
            </w:r>
            <w:r w:rsidR="00112CA3">
              <w:t xml:space="preserve">Главы </w:t>
            </w:r>
            <w:r>
              <w:t xml:space="preserve"> Республики Башкортостан Государственному Собранию – Курултаю Республики Башкортостан на 20</w:t>
            </w:r>
            <w:r w:rsidR="00112CA3">
              <w:t>2</w:t>
            </w:r>
            <w:r w:rsidR="009F7813">
              <w:t>1</w:t>
            </w:r>
            <w:r w:rsidR="00A848AB">
              <w:t xml:space="preserve"> 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00384">
            <w:pPr>
              <w:jc w:val="center"/>
            </w:pPr>
            <w:r>
              <w:t xml:space="preserve">постоянные комиссии, </w:t>
            </w:r>
            <w:r w:rsidR="00A00384">
              <w:t>Глава СП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9F7813">
            <w:r>
              <w:t>О ежегодном отчете главы Администрации  сельского поселения Октябрьский сельсовет муниципального района Стерлитамакский район Республики Башкортостан о результатах своей деятельности и деятельности Администрации сельского поселения Октябрьский сельсовет муниципального района Стерлитамакский район Республики Башкортостан в 20</w:t>
            </w:r>
            <w:r w:rsidR="009F7813">
              <w:t xml:space="preserve">20 </w:t>
            </w:r>
            <w:r>
              <w:t>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00384">
            <w:pPr>
              <w:jc w:val="center"/>
            </w:pPr>
            <w:r>
              <w:t xml:space="preserve">постоянные комиссии, </w:t>
            </w:r>
            <w:r w:rsidR="00A00384">
              <w:t>Глава СП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A" w:rsidRDefault="00E3262A" w:rsidP="00A4497D">
            <w:pPr>
              <w:jc w:val="center"/>
            </w:pPr>
            <w:r>
              <w:t>1.3</w:t>
            </w: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9F7813">
            <w:pPr>
              <w:jc w:val="both"/>
            </w:pPr>
            <w:r>
              <w:t>Об исполнении бюджета сельского поселения муниципального района Стерлитамакский район Республики Башкортостан за 20</w:t>
            </w:r>
            <w:r w:rsidR="009F7813">
              <w:t xml:space="preserve">20 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</w:t>
            </w:r>
          </w:p>
          <w:p w:rsidR="00E3262A" w:rsidRDefault="00E3262A" w:rsidP="00A4497D">
            <w:pPr>
              <w:jc w:val="center"/>
            </w:pPr>
            <w:r>
              <w:t>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постоянная комиссия по бюджету, налогам и вопросам собственности,</w:t>
            </w:r>
          </w:p>
          <w:p w:rsidR="00E3262A" w:rsidRDefault="00A00384" w:rsidP="00A4497D">
            <w:pPr>
              <w:jc w:val="center"/>
            </w:pPr>
            <w:r>
              <w:t>Глава СП</w:t>
            </w:r>
          </w:p>
        </w:tc>
      </w:tr>
      <w:tr w:rsidR="00A848AB" w:rsidRPr="008662FC" w:rsidTr="00A848AB">
        <w:trPr>
          <w:gridBefore w:val="1"/>
          <w:wBefore w:w="28" w:type="dxa"/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C" w:rsidRDefault="0025425C" w:rsidP="002542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показателях деятельности системы здравоохранения </w:t>
            </w:r>
            <w:r>
              <w:rPr>
                <w:color w:val="000000"/>
              </w:rPr>
              <w:t xml:space="preserve">сельского поселения Октябрьский сельсовет </w:t>
            </w:r>
            <w:r>
              <w:rPr>
                <w:color w:val="000000"/>
              </w:rPr>
              <w:t>муниципального района Стерлитамакский район Республики Башкортостан по итогам 2020 года</w:t>
            </w:r>
          </w:p>
          <w:p w:rsidR="00A848AB" w:rsidRPr="008662FC" w:rsidRDefault="00A848AB" w:rsidP="0039018C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lastRenderedPageBreak/>
              <w:t>Февраль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Default="00A00384" w:rsidP="0039018C">
            <w:pPr>
              <w:jc w:val="center"/>
            </w:pPr>
            <w:r>
              <w:t>Глава СП,</w:t>
            </w:r>
          </w:p>
          <w:p w:rsidR="0025425C" w:rsidRPr="008662FC" w:rsidRDefault="0025425C" w:rsidP="0039018C">
            <w:pPr>
              <w:jc w:val="center"/>
            </w:pPr>
            <w:r>
              <w:t>Заведующий Октябрьской врачебной амбулаторией (по согласованию)</w:t>
            </w:r>
          </w:p>
          <w:p w:rsidR="00A848AB" w:rsidRPr="008662FC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lastRenderedPageBreak/>
              <w:t>2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rPr>
                <w:b/>
              </w:rPr>
              <w:t>Апрель</w:t>
            </w:r>
          </w:p>
        </w:tc>
      </w:tr>
      <w:tr w:rsidR="00A848AB" w:rsidRPr="008662FC" w:rsidTr="00A848AB">
        <w:trPr>
          <w:gridBefore w:val="1"/>
          <w:wBefore w:w="28" w:type="dxa"/>
          <w:trHeight w:val="1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2.1</w:t>
            </w: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25425C" w:rsidP="0039018C">
            <w:pPr>
              <w:jc w:val="both"/>
            </w:pPr>
            <w:r>
              <w:t>О деятельности общественных организаций на территории</w:t>
            </w:r>
            <w:r>
              <w:t xml:space="preserve"> сельского поселения Октябрьский сельсовет</w:t>
            </w:r>
            <w:r>
              <w:t xml:space="preserve"> муниципального района Стерлитамакский район Республики Башкортостан</w:t>
            </w:r>
            <w:r w:rsidRPr="008662FC"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Default="00A00384" w:rsidP="0039018C">
            <w:r>
              <w:t>Глава СП</w:t>
            </w:r>
          </w:p>
          <w:p w:rsidR="0025425C" w:rsidRPr="008662FC" w:rsidRDefault="0025425C" w:rsidP="0039018C">
            <w:r>
              <w:t>Специалист Шаяхметова Т.А.</w:t>
            </w:r>
          </w:p>
        </w:tc>
      </w:tr>
      <w:tr w:rsidR="00C11A21" w:rsidRPr="008662FC" w:rsidTr="00A848AB">
        <w:trPr>
          <w:gridBefore w:val="1"/>
          <w:wBefore w:w="28" w:type="dxa"/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9F7813">
            <w:pPr>
              <w:jc w:val="both"/>
            </w:pPr>
            <w:r>
              <w:t xml:space="preserve">О внесении изменений в решение Совета </w:t>
            </w:r>
            <w:r w:rsidR="0025425C">
              <w:t xml:space="preserve">сельского поселения Октябрьский сельсовет </w:t>
            </w:r>
            <w:r>
              <w:t>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202</w:t>
            </w:r>
            <w:r w:rsidR="009F7813">
              <w:t>1</w:t>
            </w:r>
            <w:r>
              <w:t xml:space="preserve"> год и на плановый период 202</w:t>
            </w:r>
            <w:r w:rsidR="009F7813">
              <w:t>2</w:t>
            </w:r>
            <w:r>
              <w:t>-202</w:t>
            </w:r>
            <w:r w:rsidR="009F7813">
              <w:t>3</w:t>
            </w:r>
            <w:r>
              <w:t xml:space="preserve"> годы»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349A8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2.3</w:t>
            </w: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/>
          <w:p w:rsidR="00C11A21" w:rsidRPr="008662FC" w:rsidRDefault="00C11A21" w:rsidP="00C11A21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D22FF">
              <w:t>О ходе исполнения муниципальных программ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25425C">
            <w:pPr>
              <w:jc w:val="both"/>
            </w:pPr>
            <w:r w:rsidRPr="008662FC">
              <w:t>Информация депутата Совета сельского поселения по избирательному округу №</w:t>
            </w:r>
            <w:r w:rsidR="0025425C">
              <w:t xml:space="preserve"> </w:t>
            </w:r>
            <w:r w:rsidR="00A00384">
              <w:t>6</w:t>
            </w:r>
            <w:r w:rsidRPr="008662FC">
              <w:t xml:space="preserve"> </w:t>
            </w:r>
            <w:proofErr w:type="spellStart"/>
            <w:r w:rsidR="0025425C">
              <w:t>Яминова</w:t>
            </w:r>
            <w:proofErr w:type="spellEnd"/>
            <w:r w:rsidR="0025425C">
              <w:t xml:space="preserve"> Ф.Г</w:t>
            </w:r>
            <w:r>
              <w:t>.,</w:t>
            </w:r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25425C">
            <w:pPr>
              <w:jc w:val="center"/>
            </w:pPr>
            <w:r w:rsidRPr="008662FC">
              <w:t xml:space="preserve"> </w:t>
            </w:r>
            <w:r>
              <w:t xml:space="preserve">депутат избирательного округа </w:t>
            </w:r>
            <w:r w:rsidRPr="008662FC">
              <w:t>№</w:t>
            </w:r>
            <w:r w:rsidR="0025425C">
              <w:t xml:space="preserve"> </w:t>
            </w:r>
            <w:r w:rsidR="00A00384">
              <w:t>6</w:t>
            </w:r>
            <w:r>
              <w:t xml:space="preserve"> </w:t>
            </w:r>
            <w:proofErr w:type="spellStart"/>
            <w:r w:rsidR="0025425C">
              <w:t>Яминов</w:t>
            </w:r>
            <w:proofErr w:type="spellEnd"/>
            <w:r w:rsidR="0025425C">
              <w:t xml:space="preserve"> Ф.Г.</w:t>
            </w:r>
            <w:r w:rsidRPr="008662FC">
              <w:t xml:space="preserve"> 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Август</w:t>
            </w:r>
          </w:p>
        </w:tc>
      </w:tr>
      <w:tr w:rsidR="00C11A21" w:rsidRPr="008662FC" w:rsidTr="00A848AB">
        <w:trPr>
          <w:gridBefore w:val="1"/>
          <w:wBefore w:w="28" w:type="dxa"/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98761D" w:rsidRDefault="00C11A21" w:rsidP="00C11A21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 xml:space="preserve">О мерах по обеспечению пожарной безопасности </w:t>
            </w:r>
            <w:r>
              <w:rPr>
                <w:rStyle w:val="FontStyle21"/>
                <w:sz w:val="24"/>
                <w:szCs w:val="24"/>
              </w:rPr>
              <w:t>на территории сельского поселения Октябрьский сельсовет</w:t>
            </w:r>
            <w:r w:rsidRPr="0098761D">
              <w:rPr>
                <w:rStyle w:val="FontStyle21"/>
                <w:sz w:val="24"/>
                <w:szCs w:val="24"/>
              </w:rPr>
              <w:t xml:space="preserve"> (оснащение системами пожарной безопасности)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C11A21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98761D" w:rsidRDefault="00A00384" w:rsidP="00A00384">
            <w:pPr>
              <w:jc w:val="both"/>
            </w:pPr>
            <w:r w:rsidRPr="005C295F">
              <w:t xml:space="preserve">О </w:t>
            </w:r>
            <w:r>
              <w:t>состоянии преступности</w:t>
            </w:r>
            <w:r w:rsidRPr="005C295F">
              <w:t xml:space="preserve"> по</w:t>
            </w:r>
            <w:r>
              <w:t xml:space="preserve"> сельскому поселению</w:t>
            </w:r>
            <w:r w:rsidRPr="005C295F">
              <w:t xml:space="preserve"> </w:t>
            </w:r>
            <w:bookmarkStart w:id="0" w:name="_GoBack"/>
            <w:bookmarkEnd w:id="0"/>
            <w:r w:rsidRPr="005C295F">
              <w:t>за первое полугодие 202</w:t>
            </w:r>
            <w:r>
              <w:t>1</w:t>
            </w:r>
            <w:r w:rsidRPr="005C295F">
              <w:t xml:space="preserve"> года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 w:rsidRPr="008662FC">
              <w:t>Глава СП</w:t>
            </w:r>
          </w:p>
          <w:p w:rsidR="00A00384" w:rsidRPr="008662FC" w:rsidRDefault="00A00384" w:rsidP="00C11A21">
            <w:pPr>
              <w:jc w:val="center"/>
            </w:pPr>
            <w:r>
              <w:t>Участковый уполномоченный полиции</w:t>
            </w:r>
          </w:p>
        </w:tc>
      </w:tr>
      <w:tr w:rsidR="00C11A21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both"/>
            </w:pPr>
            <w:r>
              <w:t>О внесении изменений в решение Совета</w:t>
            </w:r>
            <w:r w:rsidR="0025425C">
              <w:t xml:space="preserve"> сельского поселения Октябрьский сельсовет</w:t>
            </w:r>
            <w:r>
              <w:t xml:space="preserve">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</w:t>
            </w:r>
            <w:r w:rsidR="009F7813">
              <w:t>21</w:t>
            </w:r>
            <w:r>
              <w:t xml:space="preserve"> год и на плановый период 20</w:t>
            </w:r>
            <w:r w:rsidR="009F7813">
              <w:t>22</w:t>
            </w:r>
            <w:r>
              <w:t>-20</w:t>
            </w:r>
            <w:r w:rsidR="009F7813">
              <w:t>23</w:t>
            </w:r>
            <w:r>
              <w:t xml:space="preserve"> годы»</w:t>
            </w:r>
          </w:p>
          <w:p w:rsidR="00C11A21" w:rsidRPr="00C11A21" w:rsidRDefault="00C11A21" w:rsidP="00C11A21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4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Октябрь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9F7813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>муниципального района Стерлитамакский район Республики Башкортостан на 20</w:t>
            </w:r>
            <w:r>
              <w:t>2</w:t>
            </w:r>
            <w:r w:rsidR="009F7813">
              <w:t>1</w:t>
            </w:r>
            <w:r w:rsidR="00A00384">
              <w:t xml:space="preserve"> </w:t>
            </w:r>
            <w:r>
              <w:t>год и на плановый период 202</w:t>
            </w:r>
            <w:r w:rsidR="009F7813">
              <w:t>2</w:t>
            </w:r>
            <w:r w:rsidRPr="00131521">
              <w:t>-20</w:t>
            </w:r>
            <w:r>
              <w:t>2</w:t>
            </w:r>
            <w:r w:rsidR="009F7813">
              <w:t>3</w:t>
            </w:r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  <w:p w:rsidR="00C11A21" w:rsidRPr="00131521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9F7813">
            <w:pPr>
              <w:jc w:val="both"/>
              <w:rPr>
                <w:rStyle w:val="FontStyle21"/>
              </w:rPr>
            </w:pPr>
            <w:r w:rsidRPr="008662FC">
              <w:t>Информация депутата Совета сельского поселения по избирательному округу №</w:t>
            </w:r>
            <w:r w:rsidR="00A00384">
              <w:t>1</w:t>
            </w:r>
            <w:r w:rsidRPr="008662FC">
              <w:t xml:space="preserve"> </w:t>
            </w:r>
            <w:r w:rsidR="009F7813">
              <w:t>Чегодаева Г.М.</w:t>
            </w:r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9F7813">
            <w:pPr>
              <w:jc w:val="center"/>
            </w:pPr>
            <w:r>
              <w:t>депутат избирательного округа №</w:t>
            </w:r>
            <w:r w:rsidR="009F7813">
              <w:t xml:space="preserve"> </w:t>
            </w:r>
            <w:r w:rsidR="00A00384">
              <w:t xml:space="preserve">1 </w:t>
            </w:r>
            <w:r w:rsidR="009F7813">
              <w:t>Чегодаевой Г.М.</w:t>
            </w:r>
            <w:r w:rsidRPr="008662FC">
              <w:t xml:space="preserve">  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об</w:t>
            </w:r>
            <w:r w:rsidRPr="00001D74">
              <w:rPr>
                <w:sz w:val="24"/>
                <w:szCs w:val="24"/>
              </w:rPr>
              <w:t xml:space="preserve"> установлении налога на имущество физических лиц</w:t>
            </w:r>
          </w:p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</w:t>
            </w:r>
            <w:r w:rsidRPr="00001D74">
              <w:rPr>
                <w:sz w:val="24"/>
                <w:szCs w:val="24"/>
              </w:rPr>
              <w:t>б установлении земельного налога</w:t>
            </w:r>
          </w:p>
          <w:p w:rsidR="00C11A21" w:rsidRPr="00001D74" w:rsidRDefault="00C11A21" w:rsidP="00C11A21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декабрь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001D74">
              <w:t>Об утверждении Прогноза социально-экономического развития сельского поселения на 20</w:t>
            </w:r>
            <w:r>
              <w:t>20</w:t>
            </w:r>
            <w:r w:rsidRPr="00001D74">
              <w:t xml:space="preserve"> год и на период до 20</w:t>
            </w:r>
            <w:r>
              <w:t>22</w:t>
            </w:r>
            <w:r w:rsidRPr="00001D74">
              <w:t xml:space="preserve"> </w:t>
            </w:r>
            <w:r w:rsidRPr="00001D74">
              <w:lastRenderedPageBreak/>
              <w:t>года и ходе его исполнения в 201</w:t>
            </w:r>
            <w:r>
              <w:t>9</w:t>
            </w:r>
            <w:r w:rsidRPr="00001D74">
              <w:t xml:space="preserve"> году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5.2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 xml:space="preserve">О бюджете сельского поселения </w:t>
            </w:r>
            <w:r>
              <w:t>Октябрьский сельсовет</w:t>
            </w:r>
            <w:r w:rsidRPr="008662FC">
              <w:t xml:space="preserve"> </w:t>
            </w:r>
            <w:r w:rsidRPr="00131521">
              <w:t xml:space="preserve">муниципального района Стерлитамакский район Республики Башкортостан </w:t>
            </w:r>
            <w:r w:rsidRPr="008662FC">
              <w:t>на 201</w:t>
            </w:r>
            <w:r>
              <w:t>7</w:t>
            </w:r>
            <w:r w:rsidRPr="008662FC">
              <w:t xml:space="preserve"> год</w:t>
            </w:r>
            <w:r>
              <w:t xml:space="preserve"> и на плановый период 2017-2018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бюджету, налогам и муниципальной собственности</w:t>
            </w:r>
            <w:r>
              <w:t xml:space="preserve"> </w:t>
            </w:r>
            <w:r w:rsidRPr="00131521">
              <w:t>Глава сельского поселения</w:t>
            </w:r>
            <w:r w:rsidRPr="008662FC">
              <w:t xml:space="preserve"> </w:t>
            </w:r>
          </w:p>
        </w:tc>
      </w:tr>
      <w:tr w:rsidR="00C11A21" w:rsidRPr="008662FC" w:rsidTr="00A848AB">
        <w:trPr>
          <w:gridBefore w:val="1"/>
          <w:wBefore w:w="28" w:type="dxa"/>
          <w:trHeight w:val="1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5.3</w:t>
            </w: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9F7813">
            <w:pPr>
              <w:jc w:val="both"/>
            </w:pPr>
            <w:r w:rsidRPr="008662FC">
              <w:t xml:space="preserve">Об утверждении </w:t>
            </w:r>
            <w:r w:rsidR="009F7813">
              <w:t xml:space="preserve">перспективного </w:t>
            </w:r>
            <w:r w:rsidRPr="008662FC">
              <w:t>плана деятельности Совета сельского поселен</w:t>
            </w:r>
            <w:r>
              <w:t xml:space="preserve">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</w:t>
            </w:r>
            <w:r>
              <w:t>на 202</w:t>
            </w:r>
            <w:r w:rsidR="009F7813">
              <w:t>2</w:t>
            </w:r>
            <w:r w:rsidRPr="008662FC">
              <w:t xml:space="preserve"> год, итоги выполнения в 20</w:t>
            </w:r>
            <w:r>
              <w:t>2</w:t>
            </w:r>
            <w:r w:rsidR="009F7813">
              <w:t xml:space="preserve">1 </w:t>
            </w:r>
            <w:r w:rsidRPr="008662FC">
              <w:t xml:space="preserve">году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 xml:space="preserve"> </w:t>
            </w:r>
            <w:r>
              <w:t>Чегодаева Е.В.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9F7813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>муниципального района Стерлитамакский район Республики Башкортостан на 20</w:t>
            </w:r>
            <w:r>
              <w:t>2</w:t>
            </w:r>
            <w:r w:rsidR="009F7813">
              <w:t>1</w:t>
            </w:r>
            <w:r w:rsidRPr="00131521">
              <w:t xml:space="preserve"> год и на плановый период 20</w:t>
            </w:r>
            <w:r>
              <w:t>2</w:t>
            </w:r>
            <w:r w:rsidR="009F7813">
              <w:t>2</w:t>
            </w:r>
            <w:r w:rsidRPr="00131521">
              <w:t>-20</w:t>
            </w:r>
            <w:r>
              <w:t>2</w:t>
            </w:r>
            <w:r w:rsidR="009F7813">
              <w:t>3</w:t>
            </w:r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 xml:space="preserve">постоянные комиссии, 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Глава сельского поселения</w:t>
            </w:r>
          </w:p>
          <w:p w:rsidR="00C11A21" w:rsidRPr="00131521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131521">
              <w:t>Об утверждении Соглашений между органами местного самоуправления муниципального района Стерлитамакский район Республики Башкортостан и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</w:t>
            </w:r>
            <w:r w:rsidRPr="00131521">
              <w:lastRenderedPageBreak/>
              <w:t>района Стерлитамакский район Республики Башкортостан.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  <w:rPr>
                <w:b/>
                <w:u w:val="single"/>
              </w:rPr>
            </w:pPr>
            <w:r w:rsidRPr="00131521">
              <w:rPr>
                <w:b/>
                <w:u w:val="single"/>
                <w:lang w:val="en-US"/>
              </w:rPr>
              <w:lastRenderedPageBreak/>
              <w:t xml:space="preserve">II  </w:t>
            </w:r>
            <w:r w:rsidRPr="00131521">
              <w:rPr>
                <w:b/>
                <w:u w:val="single"/>
              </w:rPr>
              <w:t>ЗАСЕДАНИЯ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Постоянные комиссии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center"/>
            </w:pPr>
            <w:r w:rsidRPr="005F7C08">
              <w:t>Иные вопросы по особому плану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center"/>
            </w:pPr>
            <w:r w:rsidRPr="005F7C08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 xml:space="preserve">Председатели постоянных комиссий Совета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II</w:t>
            </w:r>
            <w:r w:rsidRPr="008662FC"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C11A21" w:rsidRPr="008662FC" w:rsidTr="00A848AB">
        <w:trPr>
          <w:gridBefore w:val="1"/>
          <w:wBefore w:w="28" w:type="dxa"/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1</w:t>
            </w:r>
            <w:r w:rsidRPr="008662FC">
              <w:t xml:space="preserve"> 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Заслушивание отчетов членов постоянных комиссий  на заседаниях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3</w:t>
            </w:r>
            <w:r w:rsidRPr="008662FC"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Проведение рейдов, проверок по изучению состояния дел на местах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proofErr w:type="gramStart"/>
            <w:r w:rsidRPr="008662FC">
              <w:t>Контроль  за</w:t>
            </w:r>
            <w:proofErr w:type="gramEnd"/>
            <w:r w:rsidRPr="008662FC"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Систематически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</w:t>
            </w:r>
          </w:p>
          <w:p w:rsidR="00C11A21" w:rsidRPr="008662FC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</w:rPr>
              <w:t>1</w:t>
            </w: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РАБОТА ДЕПУТАТОВ В ОКРУГАХ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 xml:space="preserve"> </w:t>
            </w: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Отчеты  депутатов  перед  избирателями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2 раза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в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Депутаты,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постоянные комиссии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Организация  и  проведение  приема  граждан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 графику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Депутаты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Оказание помощи депутатам при работе с обращениями граждан сельского поселения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Глава сельского поселения  </w:t>
            </w:r>
          </w:p>
        </w:tc>
      </w:tr>
      <w:tr w:rsidR="00C11A21" w:rsidRPr="008662FC" w:rsidTr="00A848AB">
        <w:trPr>
          <w:gridBefore w:val="1"/>
          <w:wBefore w:w="28" w:type="dxa"/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>Заслушивание  сообщений  депутатов о  выполнении  депутатских  обязанностей на заседаниях Совета сельского поселения Октябрьский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депутаты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Глава сельского поселения,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депутаты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 xml:space="preserve">  председатели </w:t>
            </w:r>
          </w:p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Контроль </w:t>
            </w:r>
            <w:proofErr w:type="gramStart"/>
            <w:r w:rsidRPr="008662FC">
              <w:t>выполнения  депутатских</w:t>
            </w:r>
            <w:proofErr w:type="gramEnd"/>
            <w:r w:rsidRPr="008662FC">
              <w:t xml:space="preserve">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систематически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Организация своевременного  рассмотрения писем, заявлений и обращений  граждан в  Совет сельского поселения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A848AB" w:rsidRPr="008701A6" w:rsidRDefault="00A848AB" w:rsidP="00A848AB"/>
    <w:p w:rsidR="006E69A5" w:rsidRDefault="006E69A5"/>
    <w:sectPr w:rsidR="006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B"/>
    <w:rsid w:val="00005B9C"/>
    <w:rsid w:val="00103387"/>
    <w:rsid w:val="00112CA3"/>
    <w:rsid w:val="001E3C0B"/>
    <w:rsid w:val="0025425C"/>
    <w:rsid w:val="002A7AB9"/>
    <w:rsid w:val="003A7495"/>
    <w:rsid w:val="00623F1C"/>
    <w:rsid w:val="006E69A5"/>
    <w:rsid w:val="0098761D"/>
    <w:rsid w:val="009F62FF"/>
    <w:rsid w:val="009F7813"/>
    <w:rsid w:val="00A00384"/>
    <w:rsid w:val="00A848AB"/>
    <w:rsid w:val="00B8482B"/>
    <w:rsid w:val="00C11A21"/>
    <w:rsid w:val="00CD7A88"/>
    <w:rsid w:val="00E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053"/>
  <w15:chartTrackingRefBased/>
  <w15:docId w15:val="{20647FE9-0730-4296-BA44-1DE7458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48A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2A"/>
    <w:rPr>
      <w:color w:val="0000FF"/>
      <w:u w:val="single"/>
    </w:rPr>
  </w:style>
  <w:style w:type="character" w:customStyle="1" w:styleId="FontStyle21">
    <w:name w:val="Font Style21"/>
    <w:rsid w:val="009F62FF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84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48AB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obersel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E36B-0438-4CE3-8A83-458EFA3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9</cp:revision>
  <cp:lastPrinted>2020-12-24T05:47:00Z</cp:lastPrinted>
  <dcterms:created xsi:type="dcterms:W3CDTF">2018-01-26T05:05:00Z</dcterms:created>
  <dcterms:modified xsi:type="dcterms:W3CDTF">2020-12-24T05:47:00Z</dcterms:modified>
</cp:coreProperties>
</file>