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9" w:rsidRDefault="003F428E" w:rsidP="00123DA9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C1940" wp14:editId="07115B62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144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123DA9" w:rsidRDefault="00123DA9" w:rsidP="00123DA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194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O6mw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" stroked="f">
                <v:textbox>
                  <w:txbxContent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3F428E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123DA9" w:rsidRDefault="00123DA9" w:rsidP="00123DA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01CD7" wp14:editId="1CEF6429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1620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3F42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3DA9" w:rsidRPr="003F428E" w:rsidRDefault="00123DA9" w:rsidP="003F42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28E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123DA9" w:rsidRDefault="00123DA9" w:rsidP="00123DA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23DA9" w:rsidRDefault="00123DA9" w:rsidP="00123DA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1CD7" id="Надпись 1" o:spid="_x0000_s1027" type="#_x0000_t202" style="position:absolute;margin-left:7.95pt;margin-top:-1.2pt;width:19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" stroked="f">
                <v:textbox>
                  <w:txbxContent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3F428E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3F428E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3F428E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3F428E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3F428E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3F428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23DA9" w:rsidRPr="003F428E" w:rsidRDefault="00123DA9" w:rsidP="003F428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28E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123DA9" w:rsidRDefault="00123DA9" w:rsidP="00123DA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23DA9" w:rsidRDefault="00123DA9" w:rsidP="00123DA9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B9CE51" wp14:editId="3C2CE3D3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A9">
        <w:rPr>
          <w:sz w:val="24"/>
        </w:rPr>
        <w:tab/>
      </w:r>
    </w:p>
    <w:p w:rsidR="00123DA9" w:rsidRDefault="00123DA9" w:rsidP="00123DA9">
      <w:pPr>
        <w:rPr>
          <w:sz w:val="24"/>
        </w:rPr>
      </w:pPr>
    </w:p>
    <w:p w:rsidR="00123DA9" w:rsidRDefault="00123DA9" w:rsidP="00123DA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3DA9" w:rsidTr="00123DA9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DA9" w:rsidRDefault="00123DA9">
            <w:pPr>
              <w:rPr>
                <w:sz w:val="16"/>
                <w:szCs w:val="16"/>
              </w:rPr>
            </w:pPr>
          </w:p>
        </w:tc>
      </w:tr>
    </w:tbl>
    <w:p w:rsidR="00123DA9" w:rsidRDefault="00123DA9" w:rsidP="00123DA9">
      <w:pPr>
        <w:ind w:left="851"/>
        <w:rPr>
          <w:b/>
          <w:sz w:val="26"/>
          <w:szCs w:val="26"/>
        </w:rPr>
      </w:pPr>
    </w:p>
    <w:p w:rsidR="00123DA9" w:rsidRDefault="00123DA9" w:rsidP="00123D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                               ПОСТАНОВЛЕНИЕ</w:t>
      </w:r>
    </w:p>
    <w:p w:rsidR="00F45F58" w:rsidRDefault="00F45F58" w:rsidP="003F428E">
      <w:pPr>
        <w:spacing w:line="300" w:lineRule="exact"/>
        <w:rPr>
          <w:szCs w:val="28"/>
        </w:rPr>
      </w:pPr>
    </w:p>
    <w:p w:rsidR="00F45F58" w:rsidRPr="00964C42" w:rsidRDefault="00F45F58" w:rsidP="00F45F58">
      <w:pPr>
        <w:spacing w:line="300" w:lineRule="exact"/>
        <w:rPr>
          <w:szCs w:val="28"/>
        </w:rPr>
      </w:pPr>
      <w:r>
        <w:rPr>
          <w:szCs w:val="28"/>
        </w:rPr>
        <w:t xml:space="preserve">   </w:t>
      </w:r>
      <w:r w:rsidR="00A94C4B">
        <w:rPr>
          <w:szCs w:val="28"/>
        </w:rPr>
        <w:t>06</w:t>
      </w:r>
      <w:r w:rsidRPr="00964C42">
        <w:rPr>
          <w:szCs w:val="28"/>
        </w:rPr>
        <w:t xml:space="preserve"> </w:t>
      </w:r>
      <w:r>
        <w:rPr>
          <w:szCs w:val="28"/>
        </w:rPr>
        <w:t xml:space="preserve">февраль </w:t>
      </w:r>
      <w:r w:rsidRPr="00964C42">
        <w:rPr>
          <w:szCs w:val="28"/>
        </w:rPr>
        <w:t>201</w:t>
      </w:r>
      <w:r>
        <w:rPr>
          <w:szCs w:val="28"/>
        </w:rPr>
        <w:t>8</w:t>
      </w:r>
      <w:r w:rsidRPr="00964C42">
        <w:rPr>
          <w:szCs w:val="28"/>
        </w:rPr>
        <w:t xml:space="preserve"> й     </w:t>
      </w:r>
      <w:r>
        <w:rPr>
          <w:szCs w:val="28"/>
        </w:rPr>
        <w:t xml:space="preserve">              </w:t>
      </w:r>
      <w:r w:rsidRPr="00964C42">
        <w:rPr>
          <w:szCs w:val="28"/>
        </w:rPr>
        <w:t xml:space="preserve">№ </w:t>
      </w:r>
      <w:r w:rsidR="003F428E">
        <w:rPr>
          <w:szCs w:val="28"/>
        </w:rPr>
        <w:t>8</w:t>
      </w:r>
      <w:r w:rsidRPr="00964C42">
        <w:rPr>
          <w:szCs w:val="28"/>
        </w:rPr>
        <w:t xml:space="preserve">          </w:t>
      </w:r>
      <w:r>
        <w:rPr>
          <w:szCs w:val="28"/>
        </w:rPr>
        <w:t xml:space="preserve">      </w:t>
      </w:r>
      <w:r w:rsidRPr="00964C42">
        <w:rPr>
          <w:szCs w:val="28"/>
        </w:rPr>
        <w:t xml:space="preserve">  </w:t>
      </w:r>
      <w:r w:rsidR="00A94C4B">
        <w:rPr>
          <w:szCs w:val="28"/>
        </w:rPr>
        <w:t xml:space="preserve">     06</w:t>
      </w:r>
      <w:r w:rsidRPr="00964C42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Pr="00964C42">
        <w:rPr>
          <w:szCs w:val="28"/>
        </w:rPr>
        <w:t>201</w:t>
      </w:r>
      <w:r>
        <w:rPr>
          <w:szCs w:val="28"/>
        </w:rPr>
        <w:t>8</w:t>
      </w:r>
      <w:r w:rsidRPr="00964C42">
        <w:rPr>
          <w:szCs w:val="28"/>
        </w:rPr>
        <w:t xml:space="preserve"> г</w:t>
      </w:r>
      <w:r w:rsidR="003F428E">
        <w:rPr>
          <w:szCs w:val="28"/>
        </w:rPr>
        <w:t>.</w:t>
      </w:r>
    </w:p>
    <w:p w:rsidR="00F45F58" w:rsidRDefault="00F45F58" w:rsidP="00F45F58">
      <w:pPr>
        <w:spacing w:line="300" w:lineRule="exact"/>
        <w:jc w:val="center"/>
        <w:rPr>
          <w:szCs w:val="28"/>
        </w:rPr>
      </w:pPr>
    </w:p>
    <w:p w:rsidR="00F45F58" w:rsidRPr="00F45F58" w:rsidRDefault="00F45F58" w:rsidP="00F45F58">
      <w:pPr>
        <w:spacing w:before="225" w:after="75" w:line="240" w:lineRule="auto"/>
        <w:jc w:val="center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>Об утверждении перечня резервных помещений для проведения голосования на выборах</w:t>
      </w:r>
      <w:r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Президента Российской Федерации, назначенных на 18</w:t>
      </w:r>
      <w:r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pacing w:val="-15"/>
          <w:kern w:val="36"/>
          <w:szCs w:val="28"/>
          <w:lang w:eastAsia="ru-RU"/>
        </w:rPr>
        <w:t>марта</w:t>
      </w:r>
      <w:r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201</w:t>
      </w:r>
      <w:r>
        <w:rPr>
          <w:rFonts w:eastAsia="Times New Roman" w:cs="Times New Roman"/>
          <w:bCs/>
          <w:spacing w:val="-15"/>
          <w:kern w:val="36"/>
          <w:szCs w:val="28"/>
          <w:lang w:eastAsia="ru-RU"/>
        </w:rPr>
        <w:t>8</w:t>
      </w:r>
      <w:r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года</w:t>
      </w:r>
    </w:p>
    <w:p w:rsidR="006166B3" w:rsidRDefault="006166B3" w:rsidP="00F45F5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6166B3" w:rsidRDefault="006166B3" w:rsidP="006166B3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166B3">
        <w:rPr>
          <w:rFonts w:eastAsia="Times New Roman" w:cs="Times New Roman"/>
          <w:szCs w:val="28"/>
          <w:lang w:eastAsia="ru-RU"/>
        </w:rPr>
        <w:t xml:space="preserve">В целях </w:t>
      </w:r>
      <w:r w:rsidR="0031456D">
        <w:rPr>
          <w:rFonts w:eastAsia="Times New Roman" w:cs="Times New Roman"/>
          <w:szCs w:val="28"/>
          <w:lang w:eastAsia="ru-RU"/>
        </w:rPr>
        <w:t xml:space="preserve">организации непрерывности избирательного процесса, </w:t>
      </w:r>
      <w:r w:rsidRPr="006166B3">
        <w:rPr>
          <w:rFonts w:eastAsia="Times New Roman" w:cs="Times New Roman"/>
          <w:szCs w:val="28"/>
          <w:lang w:eastAsia="ru-RU"/>
        </w:rPr>
        <w:t xml:space="preserve">оперативного реагирования в случае возникновения </w:t>
      </w:r>
      <w:r w:rsidR="000B0875">
        <w:rPr>
          <w:rFonts w:eastAsia="Times New Roman" w:cs="Times New Roman"/>
          <w:szCs w:val="28"/>
          <w:lang w:eastAsia="ru-RU"/>
        </w:rPr>
        <w:t>внештатных</w:t>
      </w:r>
      <w:r w:rsidRPr="006166B3">
        <w:rPr>
          <w:rFonts w:eastAsia="Times New Roman" w:cs="Times New Roman"/>
          <w:szCs w:val="28"/>
          <w:lang w:eastAsia="ru-RU"/>
        </w:rPr>
        <w:t xml:space="preserve"> ситуаций в помещениях для голосования на избирательных участках, образованных на территории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3F428E">
        <w:rPr>
          <w:rFonts w:eastAsia="Times New Roman" w:cs="Times New Roman"/>
          <w:szCs w:val="28"/>
          <w:lang w:eastAsia="ru-RU"/>
        </w:rPr>
        <w:t>Октябрьский</w:t>
      </w:r>
      <w:r>
        <w:rPr>
          <w:rFonts w:eastAsia="Times New Roman" w:cs="Times New Roman"/>
          <w:szCs w:val="28"/>
          <w:lang w:eastAsia="ru-RU"/>
        </w:rPr>
        <w:t xml:space="preserve"> сельсовет</w:t>
      </w:r>
      <w:r w:rsidRPr="006166B3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>
        <w:rPr>
          <w:rFonts w:eastAsia="Times New Roman" w:cs="Times New Roman"/>
          <w:szCs w:val="28"/>
          <w:lang w:eastAsia="ru-RU"/>
        </w:rPr>
        <w:t xml:space="preserve">Стерлитамакский район Республики Башкортостан </w:t>
      </w:r>
      <w:r w:rsidRPr="006166B3">
        <w:rPr>
          <w:rFonts w:eastAsia="Times New Roman" w:cs="Times New Roman"/>
          <w:szCs w:val="28"/>
          <w:lang w:eastAsia="ru-RU"/>
        </w:rPr>
        <w:t xml:space="preserve">для проведения голосования на </w:t>
      </w:r>
      <w:r>
        <w:rPr>
          <w:rFonts w:eastAsia="Times New Roman" w:cs="Times New Roman"/>
          <w:szCs w:val="28"/>
          <w:lang w:eastAsia="ru-RU"/>
        </w:rPr>
        <w:t>в</w:t>
      </w:r>
      <w:r w:rsidRPr="006166B3">
        <w:rPr>
          <w:rFonts w:eastAsia="Times New Roman" w:cs="Times New Roman"/>
          <w:szCs w:val="28"/>
          <w:lang w:eastAsia="ru-RU"/>
        </w:rPr>
        <w:t xml:space="preserve">ыборах Президента Российской Федерации, назначенных на 18 марта 2018 года, в соответствии с </w:t>
      </w:r>
      <w:bookmarkStart w:id="0" w:name="_GoBack"/>
      <w:r w:rsidRPr="006166B3">
        <w:rPr>
          <w:rFonts w:eastAsia="Times New Roman" w:cs="Times New Roman"/>
          <w:szCs w:val="28"/>
          <w:lang w:eastAsia="ru-RU"/>
        </w:rPr>
        <w:t xml:space="preserve">Федеральным законом от 12.06.2002 N 67-ФЗ "Об основных гарантиях избирательных прав и права на участие в референдуме граждан Российской Федерации", </w:t>
      </w:r>
      <w:r w:rsidR="001664F4">
        <w:rPr>
          <w:rFonts w:eastAsia="Times New Roman" w:cs="Times New Roman"/>
          <w:szCs w:val="28"/>
          <w:lang w:eastAsia="ru-RU"/>
        </w:rPr>
        <w:t>кодексом Республики Башкортостан О выборах</w:t>
      </w:r>
      <w:bookmarkEnd w:id="0"/>
      <w:r w:rsidR="001664F4">
        <w:rPr>
          <w:rFonts w:eastAsia="Times New Roman" w:cs="Times New Roman"/>
          <w:szCs w:val="28"/>
          <w:lang w:eastAsia="ru-RU"/>
        </w:rPr>
        <w:t>,</w:t>
      </w:r>
      <w:r w:rsidR="00CA3F64">
        <w:rPr>
          <w:rFonts w:eastAsia="Times New Roman" w:cs="Times New Roman"/>
          <w:szCs w:val="28"/>
          <w:lang w:eastAsia="ru-RU"/>
        </w:rPr>
        <w:t xml:space="preserve"> Уставом сельского </w:t>
      </w:r>
      <w:r w:rsidR="00CA3F64" w:rsidRPr="00CA3F64">
        <w:rPr>
          <w:rFonts w:eastAsia="Times New Roman" w:cs="Times New Roman"/>
          <w:szCs w:val="28"/>
          <w:lang w:eastAsia="ru-RU"/>
        </w:rPr>
        <w:t xml:space="preserve">поселения </w:t>
      </w:r>
      <w:r w:rsidR="003F428E">
        <w:rPr>
          <w:rFonts w:eastAsia="Times New Roman" w:cs="Times New Roman"/>
          <w:szCs w:val="28"/>
          <w:lang w:eastAsia="ru-RU"/>
        </w:rPr>
        <w:t>Октябрьский</w:t>
      </w:r>
      <w:r w:rsidR="00CA3F64" w:rsidRPr="00CA3F64">
        <w:rPr>
          <w:rFonts w:eastAsia="Times New Roman" w:cs="Times New Roman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1664F4" w:rsidRPr="006166B3" w:rsidRDefault="001664F4" w:rsidP="0031456D">
      <w:pPr>
        <w:spacing w:after="0" w:line="330" w:lineRule="atLeast"/>
        <w:ind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31456D" w:rsidRPr="00F45F58" w:rsidRDefault="00F45F58" w:rsidP="0031456D">
      <w:pPr>
        <w:spacing w:before="225" w:after="75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 w:rsidRPr="00F45F58">
        <w:rPr>
          <w:rFonts w:eastAsia="Times New Roman" w:cs="Times New Roman"/>
          <w:szCs w:val="28"/>
          <w:lang w:eastAsia="ru-RU"/>
        </w:rPr>
        <w:t xml:space="preserve">1. Определить резервные помещения для проведения голосования на выборах 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Президента Российской Федерации, назначенных на 18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марта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201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8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года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.</w:t>
      </w:r>
    </w:p>
    <w:p w:rsidR="0031456D" w:rsidRPr="00F45F58" w:rsidRDefault="00F45F58" w:rsidP="0031456D">
      <w:pPr>
        <w:spacing w:after="0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 w:rsidRPr="00F45F58">
        <w:rPr>
          <w:rFonts w:eastAsia="Times New Roman" w:cs="Times New Roman"/>
          <w:szCs w:val="28"/>
          <w:lang w:eastAsia="ru-RU"/>
        </w:rPr>
        <w:t xml:space="preserve">2. Утвердить перечень резервных помещений для проведения голосования </w:t>
      </w:r>
      <w:r w:rsidR="0031456D" w:rsidRPr="00F45F58">
        <w:rPr>
          <w:rFonts w:eastAsia="Times New Roman" w:cs="Times New Roman"/>
          <w:szCs w:val="28"/>
          <w:lang w:eastAsia="ru-RU"/>
        </w:rPr>
        <w:t xml:space="preserve">на выборах 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Президента Российской Федерации, назначенных на 18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марта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201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8</w:t>
      </w:r>
      <w:r w:rsidR="0031456D" w:rsidRPr="00F45F58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года</w:t>
      </w:r>
      <w:r w:rsidR="0031456D">
        <w:rPr>
          <w:rFonts w:eastAsia="Times New Roman" w:cs="Times New Roman"/>
          <w:bCs/>
          <w:spacing w:val="-15"/>
          <w:kern w:val="36"/>
          <w:szCs w:val="28"/>
          <w:lang w:eastAsia="ru-RU"/>
        </w:rPr>
        <w:t>, согласно приложению.</w:t>
      </w:r>
    </w:p>
    <w:p w:rsidR="0031456D" w:rsidRDefault="00F45F58" w:rsidP="0031456D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45F58">
        <w:rPr>
          <w:rFonts w:eastAsia="Times New Roman" w:cs="Times New Roman"/>
          <w:szCs w:val="28"/>
          <w:lang w:eastAsia="ru-RU"/>
        </w:rPr>
        <w:t xml:space="preserve">3. </w:t>
      </w:r>
      <w:r w:rsidR="0031456D" w:rsidRPr="0031456D">
        <w:rPr>
          <w:rFonts w:eastAsia="Times New Roman" w:cs="Times New Roman"/>
          <w:szCs w:val="28"/>
          <w:lang w:eastAsia="ru-RU"/>
        </w:rPr>
        <w:t xml:space="preserve">Направить копию настоящего постановления в </w:t>
      </w:r>
      <w:r w:rsidR="0031456D">
        <w:rPr>
          <w:rFonts w:eastAsia="Times New Roman" w:cs="Times New Roman"/>
          <w:szCs w:val="28"/>
          <w:lang w:eastAsia="ru-RU"/>
        </w:rPr>
        <w:t xml:space="preserve">территориальную избирательную комиссию </w:t>
      </w:r>
      <w:r w:rsidR="0031456D" w:rsidRPr="0031456D">
        <w:rPr>
          <w:rFonts w:eastAsia="Times New Roman" w:cs="Times New Roman"/>
          <w:szCs w:val="28"/>
          <w:lang w:eastAsia="ru-RU"/>
        </w:rPr>
        <w:t>муниципального района Стерлитамакский район Республики Башкортостан</w:t>
      </w:r>
      <w:r w:rsidR="0031456D">
        <w:rPr>
          <w:rFonts w:eastAsia="Times New Roman" w:cs="Times New Roman"/>
          <w:szCs w:val="28"/>
          <w:lang w:eastAsia="ru-RU"/>
        </w:rPr>
        <w:t>.</w:t>
      </w:r>
    </w:p>
    <w:p w:rsidR="0031456D" w:rsidRDefault="0031456D" w:rsidP="0031456D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45F58" w:rsidRPr="00F45F58">
        <w:rPr>
          <w:rFonts w:eastAsia="Times New Roman" w:cs="Times New Roman"/>
          <w:szCs w:val="28"/>
          <w:lang w:eastAsia="ru-RU"/>
        </w:rPr>
        <w:t xml:space="preserve">. Настоящее постановление </w:t>
      </w:r>
      <w:r>
        <w:rPr>
          <w:rFonts w:eastAsia="Times New Roman" w:cs="Times New Roman"/>
          <w:szCs w:val="28"/>
          <w:lang w:eastAsia="ru-RU"/>
        </w:rPr>
        <w:t xml:space="preserve">обнародовать в установленном порядке на информационном стенде </w:t>
      </w:r>
      <w:r w:rsidR="003F428E">
        <w:rPr>
          <w:rFonts w:eastAsia="Times New Roman" w:cs="Times New Roman"/>
          <w:szCs w:val="28"/>
          <w:lang w:eastAsia="ru-RU"/>
        </w:rPr>
        <w:t xml:space="preserve">в здании Администрации сельского поселения </w:t>
      </w:r>
      <w:r w:rsidR="00F45F58" w:rsidRPr="00F45F58">
        <w:rPr>
          <w:rFonts w:eastAsia="Times New Roman" w:cs="Times New Roman"/>
          <w:szCs w:val="28"/>
          <w:lang w:eastAsia="ru-RU"/>
        </w:rPr>
        <w:t xml:space="preserve">и разместить на официальном сайте </w:t>
      </w:r>
      <w:r>
        <w:rPr>
          <w:rFonts w:eastAsia="Times New Roman" w:cs="Times New Roman"/>
          <w:szCs w:val="28"/>
          <w:lang w:eastAsia="ru-RU"/>
        </w:rPr>
        <w:t>сельского поселения</w:t>
      </w:r>
      <w:r w:rsidR="003F428E">
        <w:rPr>
          <w:rFonts w:eastAsia="Times New Roman" w:cs="Times New Roman"/>
          <w:szCs w:val="28"/>
          <w:lang w:eastAsia="ru-RU"/>
        </w:rPr>
        <w:t xml:space="preserve"> Октябрьский </w:t>
      </w:r>
      <w:r w:rsidRPr="0031456D">
        <w:rPr>
          <w:rFonts w:eastAsia="Times New Roman" w:cs="Times New Roman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 w:rsidR="00F45F58" w:rsidRPr="00F45F58">
        <w:rPr>
          <w:rFonts w:eastAsia="Times New Roman" w:cs="Times New Roman"/>
          <w:szCs w:val="28"/>
          <w:lang w:eastAsia="ru-RU"/>
        </w:rPr>
        <w:t>.</w:t>
      </w:r>
    </w:p>
    <w:p w:rsidR="00F45F58" w:rsidRDefault="0031456D" w:rsidP="0031456D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F45F58" w:rsidRPr="00F45F58">
        <w:rPr>
          <w:rFonts w:eastAsia="Times New Roman" w:cs="Times New Roman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1456D" w:rsidRDefault="0031456D" w:rsidP="0031456D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1456D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</w:t>
      </w: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Октябрьский сельсовет                                                          Г.Я. Гафиева</w:t>
      </w: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F428E" w:rsidRDefault="003F428E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456D" w:rsidRPr="00F45F58" w:rsidRDefault="0031456D" w:rsidP="0031456D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</w:p>
    <w:p w:rsidR="00F45F58" w:rsidRDefault="00F45F58" w:rsidP="00F45F5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31456D" w:rsidRDefault="0031456D" w:rsidP="00F45F5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F45F58" w:rsidRPr="00EC7CB5" w:rsidRDefault="00F45F58" w:rsidP="00EC7CB5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F45F58" w:rsidRPr="00EC7CB5" w:rsidRDefault="00F45F58" w:rsidP="003F428E">
      <w:pPr>
        <w:spacing w:after="0" w:line="330" w:lineRule="atLeast"/>
        <w:ind w:left="4962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t xml:space="preserve">Утвержден постановлением администрации </w:t>
      </w:r>
      <w:r w:rsidR="003F428E">
        <w:rPr>
          <w:rFonts w:eastAsia="Times New Roman" w:cs="Times New Roman"/>
          <w:sz w:val="22"/>
          <w:lang w:eastAsia="ru-RU"/>
        </w:rPr>
        <w:t>сельского поселения Октябрьский</w:t>
      </w:r>
      <w:r w:rsidR="00EC7CB5" w:rsidRPr="00EC7CB5">
        <w:rPr>
          <w:rFonts w:eastAsia="Times New Roman" w:cs="Times New Roman"/>
          <w:sz w:val="22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EC7CB5" w:rsidRPr="00F45F58" w:rsidRDefault="00EC7CB5" w:rsidP="00EC7CB5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proofErr w:type="gramStart"/>
      <w:r w:rsidRPr="00EC7CB5">
        <w:rPr>
          <w:rFonts w:eastAsia="Times New Roman" w:cs="Times New Roman"/>
          <w:sz w:val="22"/>
          <w:lang w:eastAsia="ru-RU"/>
        </w:rPr>
        <w:t>от</w:t>
      </w:r>
      <w:proofErr w:type="gramEnd"/>
      <w:r w:rsidRPr="00EC7CB5">
        <w:rPr>
          <w:rFonts w:eastAsia="Times New Roman" w:cs="Times New Roman"/>
          <w:sz w:val="22"/>
          <w:lang w:eastAsia="ru-RU"/>
        </w:rPr>
        <w:t xml:space="preserve"> </w:t>
      </w:r>
      <w:r w:rsidR="003F428E">
        <w:rPr>
          <w:rFonts w:eastAsia="Times New Roman" w:cs="Times New Roman"/>
          <w:sz w:val="22"/>
          <w:lang w:eastAsia="ru-RU"/>
        </w:rPr>
        <w:t xml:space="preserve">06.02.2018г. </w:t>
      </w:r>
      <w:r w:rsidRPr="00EC7CB5">
        <w:rPr>
          <w:rFonts w:eastAsia="Times New Roman" w:cs="Times New Roman"/>
          <w:sz w:val="22"/>
          <w:lang w:eastAsia="ru-RU"/>
        </w:rPr>
        <w:t xml:space="preserve"> №</w:t>
      </w:r>
      <w:r w:rsidR="003F428E">
        <w:rPr>
          <w:rFonts w:eastAsia="Times New Roman" w:cs="Times New Roman"/>
          <w:sz w:val="22"/>
          <w:lang w:eastAsia="ru-RU"/>
        </w:rPr>
        <w:t>8</w:t>
      </w:r>
    </w:p>
    <w:p w:rsidR="00F45F58" w:rsidRPr="00F45F58" w:rsidRDefault="00F45F58" w:rsidP="00F45F58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F45F58" w:rsidRDefault="00F45F58" w:rsidP="00F45F5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>ПЕРЕЧЕНЬ РЕЗЕРВНЫХ ПОМЕЩЕНИЙ ДЛЯ ПРОВЕДЕНИЯ ГОЛОСОВАНИЯ НА ВЫБОРАХ</w:t>
      </w:r>
      <w:r w:rsidR="00EC7CB5" w:rsidRPr="00EC7CB5">
        <w:rPr>
          <w:rFonts w:ascii="inherit" w:eastAsia="Times New Roman" w:hAnsi="inherit" w:cs="Helvetica"/>
          <w:sz w:val="21"/>
          <w:szCs w:val="21"/>
          <w:lang w:eastAsia="ru-RU"/>
        </w:rPr>
        <w:t xml:space="preserve"> ПРЕЗИДЕНТА РОССИЙСКОЙ ФЕДЕРАЦИИ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>, НАЗНАЧЕННЫХ НА 1</w:t>
      </w:r>
      <w:r w:rsidR="00EC7CB5" w:rsidRPr="00EC7CB5">
        <w:rPr>
          <w:rFonts w:ascii="inherit" w:eastAsia="Times New Roman" w:hAnsi="inherit" w:cs="Helvetica"/>
          <w:sz w:val="21"/>
          <w:szCs w:val="21"/>
          <w:lang w:eastAsia="ru-RU"/>
        </w:rPr>
        <w:t>8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</w:t>
      </w:r>
      <w:r w:rsidR="00EC7CB5" w:rsidRPr="00EC7CB5">
        <w:rPr>
          <w:rFonts w:ascii="inherit" w:eastAsia="Times New Roman" w:hAnsi="inherit" w:cs="Helvetica"/>
          <w:sz w:val="21"/>
          <w:szCs w:val="21"/>
          <w:lang w:eastAsia="ru-RU"/>
        </w:rPr>
        <w:t>МАРТА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201</w:t>
      </w:r>
      <w:r w:rsidR="00EC7CB5" w:rsidRPr="00EC7CB5">
        <w:rPr>
          <w:rFonts w:ascii="inherit" w:eastAsia="Times New Roman" w:hAnsi="inherit" w:cs="Helvetica"/>
          <w:sz w:val="21"/>
          <w:szCs w:val="21"/>
          <w:lang w:eastAsia="ru-RU"/>
        </w:rPr>
        <w:t>8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ГОДА</w:t>
      </w:r>
    </w:p>
    <w:p w:rsidR="00EC7CB5" w:rsidRDefault="00EC7CB5" w:rsidP="00F45F5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EC7CB5" w:rsidRDefault="00EC7CB5" w:rsidP="00F45F5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846"/>
        <w:gridCol w:w="2336"/>
        <w:gridCol w:w="3901"/>
        <w:gridCol w:w="2337"/>
      </w:tblGrid>
      <w:tr w:rsidR="00EC7CB5" w:rsidTr="00EC7CB5">
        <w:tc>
          <w:tcPr>
            <w:tcW w:w="846" w:type="dxa"/>
          </w:tcPr>
          <w:p w:rsidR="00EC7CB5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EC7CB5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Номер УИК</w:t>
            </w:r>
          </w:p>
        </w:tc>
        <w:tc>
          <w:tcPr>
            <w:tcW w:w="3901" w:type="dxa"/>
          </w:tcPr>
          <w:p w:rsidR="00EC7CB5" w:rsidRDefault="00EC7CB5" w:rsidP="00EC7CB5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расположения резервного избирательного участка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помещения для голосования</w:t>
            </w:r>
          </w:p>
        </w:tc>
        <w:tc>
          <w:tcPr>
            <w:tcW w:w="2337" w:type="dxa"/>
          </w:tcPr>
          <w:p w:rsidR="00EC7CB5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телефона резервного избирательного участка</w:t>
            </w:r>
          </w:p>
        </w:tc>
      </w:tr>
      <w:tr w:rsidR="00EC7CB5" w:rsidTr="00EC7CB5">
        <w:tc>
          <w:tcPr>
            <w:tcW w:w="846" w:type="dxa"/>
          </w:tcPr>
          <w:p w:rsidR="00EC7CB5" w:rsidRPr="003F428E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6" w:type="dxa"/>
          </w:tcPr>
          <w:p w:rsidR="00EC7CB5" w:rsidRP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2883</w:t>
            </w:r>
          </w:p>
        </w:tc>
        <w:tc>
          <w:tcPr>
            <w:tcW w:w="3901" w:type="dxa"/>
          </w:tcPr>
          <w:p w:rsidR="00EC7CB5" w:rsidRPr="003F428E" w:rsidRDefault="00EC7CB5" w:rsidP="003F428E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с.</w:t>
            </w:r>
            <w:r w:rsidR="003F42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3F428E"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Октябрьское ул. 9 Мая д. </w:t>
            </w:r>
            <w:r w:rsidR="003F428E" w:rsidRPr="003F42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19, здание СДК</w:t>
            </w:r>
          </w:p>
        </w:tc>
        <w:tc>
          <w:tcPr>
            <w:tcW w:w="2337" w:type="dxa"/>
          </w:tcPr>
          <w:p w:rsidR="00EC7CB5" w:rsidRPr="00EC7CB5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CB5" w:rsidTr="00EC7CB5">
        <w:tc>
          <w:tcPr>
            <w:tcW w:w="846" w:type="dxa"/>
          </w:tcPr>
          <w:p w:rsidR="00EC7CB5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6" w:type="dxa"/>
          </w:tcPr>
          <w:p w:rsidR="00EC7CB5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2884</w:t>
            </w:r>
          </w:p>
        </w:tc>
        <w:tc>
          <w:tcPr>
            <w:tcW w:w="3901" w:type="dxa"/>
          </w:tcPr>
          <w:p w:rsidR="00EC7CB5" w:rsidRPr="00F45F58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Северная ул. Московская д. 1 а, здание клуба</w:t>
            </w:r>
          </w:p>
        </w:tc>
        <w:tc>
          <w:tcPr>
            <w:tcW w:w="2337" w:type="dxa"/>
          </w:tcPr>
          <w:p w:rsidR="00EC7CB5" w:rsidRPr="00F45F58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C7CB5" w:rsidTr="00EC7CB5">
        <w:tc>
          <w:tcPr>
            <w:tcW w:w="846" w:type="dxa"/>
          </w:tcPr>
          <w:p w:rsidR="00EC7CB5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6" w:type="dxa"/>
          </w:tcPr>
          <w:p w:rsidR="00EC7CB5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2885</w:t>
            </w:r>
          </w:p>
        </w:tc>
        <w:tc>
          <w:tcPr>
            <w:tcW w:w="3901" w:type="dxa"/>
          </w:tcPr>
          <w:p w:rsidR="00EC7CB5" w:rsidRPr="00F45F58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Южный ул. Мира д. 27, здание магазина</w:t>
            </w:r>
          </w:p>
        </w:tc>
        <w:tc>
          <w:tcPr>
            <w:tcW w:w="2337" w:type="dxa"/>
          </w:tcPr>
          <w:p w:rsidR="00EC7CB5" w:rsidRPr="00F45F58" w:rsidRDefault="00EC7CB5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F428E" w:rsidTr="00EC7CB5">
        <w:tc>
          <w:tcPr>
            <w:tcW w:w="846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6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2886</w:t>
            </w:r>
          </w:p>
        </w:tc>
        <w:tc>
          <w:tcPr>
            <w:tcW w:w="3901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Кононовский ул. Волочаевская д. 1в, здание столовой ООО АП имени Калинина</w:t>
            </w:r>
          </w:p>
        </w:tc>
        <w:tc>
          <w:tcPr>
            <w:tcW w:w="2337" w:type="dxa"/>
          </w:tcPr>
          <w:p w:rsidR="003F428E" w:rsidRPr="00F45F58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F428E" w:rsidTr="00EC7CB5">
        <w:tc>
          <w:tcPr>
            <w:tcW w:w="846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6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3901" w:type="dxa"/>
          </w:tcPr>
          <w:p w:rsidR="003F428E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Веселый ул. Луговая 17/2, здание ФАП</w:t>
            </w:r>
          </w:p>
        </w:tc>
        <w:tc>
          <w:tcPr>
            <w:tcW w:w="2337" w:type="dxa"/>
          </w:tcPr>
          <w:p w:rsidR="003F428E" w:rsidRPr="00F45F58" w:rsidRDefault="003F428E" w:rsidP="00F45F58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C7CB5" w:rsidRPr="00F45F58" w:rsidRDefault="00EC7CB5" w:rsidP="00F45F5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F45F58" w:rsidRDefault="00F45F58" w:rsidP="00F45F58">
      <w:pPr>
        <w:jc w:val="center"/>
      </w:pPr>
    </w:p>
    <w:sectPr w:rsidR="00F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0"/>
    <w:rsid w:val="000B0875"/>
    <w:rsid w:val="00123DA9"/>
    <w:rsid w:val="001664F4"/>
    <w:rsid w:val="0031456D"/>
    <w:rsid w:val="003F428E"/>
    <w:rsid w:val="006166B3"/>
    <w:rsid w:val="007B6952"/>
    <w:rsid w:val="008E1240"/>
    <w:rsid w:val="00A6289E"/>
    <w:rsid w:val="00A94C4B"/>
    <w:rsid w:val="00CA3F64"/>
    <w:rsid w:val="00EC7CB5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C6BA-E0B4-42A3-B4EF-466DD376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2018-02-06T05:03:00Z</cp:lastPrinted>
  <dcterms:created xsi:type="dcterms:W3CDTF">2018-02-06T04:16:00Z</dcterms:created>
  <dcterms:modified xsi:type="dcterms:W3CDTF">2018-02-07T04:55:00Z</dcterms:modified>
</cp:coreProperties>
</file>